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76B25" w14:textId="77777777" w:rsidR="00A35DF4" w:rsidRDefault="00A35DF4">
      <w:pPr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</w:pPr>
      <w:r w:rsidRPr="00A35DF4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В понедельник 26 октября в 15:30 в конференц-зале ИЯИ РАН</w:t>
      </w:r>
    </w:p>
    <w:p w14:paraId="6C55287A" w14:textId="000B16D1" w:rsidR="000E1969" w:rsidRDefault="00A35DF4">
      <w:r w:rsidRPr="00A35DF4">
        <w:rPr>
          <w:rFonts w:ascii="Courier New" w:hAnsi="Courier New" w:cs="Courier New"/>
          <w:b/>
          <w:bCs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на территории Питомника состоится объединенный семинар ОТФ и ОФВЭ ИЯИ РАН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 w:rsidRPr="00A35DF4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А.П. Серебров (ПИЯФ)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Прецизионные исследования распада нейтрона, лево-правая асимметричная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модель слабого взаимодействия, СР-нарушение и барионная асимметрия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Вселенной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(см. аннотацию ниже)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Ссылка на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видеовстречу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: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hyperlink r:id="rId4" w:tgtFrame="_blank" w:history="1">
        <w:r>
          <w:rPr>
            <w:rStyle w:val="a3"/>
            <w:rFonts w:ascii="Courier New" w:hAnsi="Courier New" w:cs="Courier New"/>
            <w:color w:val="0000CC"/>
            <w:sz w:val="18"/>
            <w:szCs w:val="18"/>
            <w:shd w:val="clear" w:color="auto" w:fill="FFFFFF"/>
          </w:rPr>
          <w:t>https://telemost.yandex.ru/j/10182448767932</w:t>
        </w:r>
      </w:hyperlink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 w:rsidRPr="00A35DF4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Аннотация:</w:t>
      </w:r>
      <w:r w:rsidRPr="00A35DF4">
        <w:rPr>
          <w:rFonts w:ascii="Courier New" w:hAnsi="Courier New" w:cs="Courier New"/>
          <w:b/>
          <w:bCs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Анализ последних наиболее точных экспериментальных данных распада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нейтрона указывает на необходимость расширения Стандартной Модели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введением примеси правого векторного бозона W_R. Представлена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лево-правая асимметричная модель слабого взаимодействия, в которой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знак угла смешивания W_R и W_L  изменяется на противоположный при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переходе от W^- к W^+. В этой модели возникает СР-нарушение, связанное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 наличием примеси правого векторного бозона. Параметр модели: угол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смешивания \zeta = -(2.7\pm </w:t>
      </w:r>
      <w:proofErr w:type="gram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0.9)\</w:t>
      </w:r>
      <w:proofErr w:type="gram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cdot 10^{-3} извлечен из распада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нейтрона – времени жизни и асимметрий распада, а также из исследования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распада протона в ядрах, так называемых сверхразрешённых 0^+ - 0^-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переходов. Оценка на массу W_R: M_{W_</w:t>
      </w:r>
      <w:proofErr w:type="gram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R}=</w:t>
      </w:r>
      <w:proofErr w:type="gram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(340\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pm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60) ГэВ даётся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соотношением из параметра \delta=(5.5\pm 1.8)\cdot 10^{-2}, который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есть отношение квадратов массовых состояний векторных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бозонов. Показано, что в рамках этой модели эффекты СР-нарушения в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распадах K^0-мезонов, D^0-мезонов, B^0-мезонов, B^0_s-мезонов могут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быть успешно описаны. Рассмотрен процесс формирования барионной и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лептонной асимметрии Вселенной в процессе адронизации кварк глюонной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плазмы. Отмечается возможность увеличения экспериментальной точности в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измерении асимметрий распада нейтрона для увеличения уровня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достоверности в обоснование лево-правой асимметричной модели слабого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взаимодействия.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по материалам работы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hyperlink r:id="rId5" w:tgtFrame="_blank" w:history="1">
        <w:r>
          <w:rPr>
            <w:rStyle w:val="a3"/>
            <w:rFonts w:ascii="Courier New" w:hAnsi="Courier New" w:cs="Courier New"/>
            <w:color w:val="0000CC"/>
            <w:sz w:val="18"/>
            <w:szCs w:val="18"/>
            <w:shd w:val="clear" w:color="auto" w:fill="FFFFFF"/>
          </w:rPr>
          <w:t>https://arxiv.org/pdf/2605.15771</w:t>
        </w:r>
      </w:hyperlink>
    </w:p>
    <w:sectPr w:rsidR="000E1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F4"/>
    <w:rsid w:val="000E1969"/>
    <w:rsid w:val="00A3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B5A6"/>
  <w15:chartTrackingRefBased/>
  <w15:docId w15:val="{AB08D955-889D-4AD8-A999-4ECD0839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5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xiv.org/pdf/2605.15771" TargetMode="External"/><Relationship Id="rId4" Type="http://schemas.openxmlformats.org/officeDocument/2006/relationships/hyperlink" Target="https://telemost.yandex.ru/j/101824487679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2026-10-19T05:26:00Z</dcterms:created>
  <dcterms:modified xsi:type="dcterms:W3CDTF">2026-10-19T05:28:00Z</dcterms:modified>
</cp:coreProperties>
</file>