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4D64C" w14:textId="77777777" w:rsidR="00C15766" w:rsidRPr="00C15766" w:rsidRDefault="00C15766" w:rsidP="00C15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766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shd w:val="clear" w:color="auto" w:fill="FFFFFF"/>
          <w:lang w:eastAsia="ru-RU"/>
        </w:rPr>
        <w:t>В пятницу 26 декабря 2025 г. в 11:00</w:t>
      </w:r>
      <w:r w:rsidRPr="00C15766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shd w:val="clear" w:color="auto" w:fill="FFFFFF"/>
          <w:lang w:eastAsia="ru-RU"/>
        </w:rPr>
        <w:br/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br/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br/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shd w:val="clear" w:color="auto" w:fill="FFFFFF"/>
          <w:lang w:eastAsia="ru-RU"/>
        </w:rPr>
        <w:t>состоится </w:t>
      </w:r>
      <w:r w:rsidRPr="00C15766">
        <w:rPr>
          <w:rFonts w:ascii="Montserrat" w:eastAsia="Times New Roman" w:hAnsi="Montserrat" w:cs="Times New Roman"/>
          <w:b/>
          <w:bCs/>
          <w:color w:val="005824"/>
          <w:sz w:val="23"/>
          <w:szCs w:val="23"/>
          <w:shd w:val="clear" w:color="auto" w:fill="FFFFFF"/>
          <w:lang w:eastAsia="ru-RU"/>
        </w:rPr>
        <w:t>Новогодний совместный (ОЛВЭНА+ОЭФ)</w:t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br/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shd w:val="clear" w:color="auto" w:fill="FFFFFF"/>
          <w:lang w:eastAsia="ru-RU"/>
        </w:rPr>
        <w:t xml:space="preserve">1224-й семинар "Нейтринная и ядерная астрофизика" им. </w:t>
      </w:r>
      <w:proofErr w:type="spellStart"/>
      <w:r w:rsidRPr="00C15766">
        <w:rPr>
          <w:rFonts w:ascii="Montserrat" w:eastAsia="Times New Roman" w:hAnsi="Montserrat" w:cs="Times New Roman"/>
          <w:color w:val="555555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br/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shd w:val="clear" w:color="auto" w:fill="FFFFFF"/>
          <w:lang w:eastAsia="ru-RU"/>
        </w:rPr>
        <w:t> </w:t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br/>
      </w:r>
    </w:p>
    <w:p w14:paraId="3A9DF36F" w14:textId="77777777" w:rsidR="00C15766" w:rsidRPr="00C15766" w:rsidRDefault="00C15766" w:rsidP="00C1576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>1.</w:t>
      </w:r>
      <w:r w:rsidRPr="00C15766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lang w:eastAsia="ru-RU"/>
        </w:rPr>
        <w:t xml:space="preserve"> Ю.В. Стенькин (ИЯИ РАН)</w:t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br/>
        <w:t>«Развитие феноменологии адронного каскада» - 30 мин.</w:t>
      </w:r>
    </w:p>
    <w:p w14:paraId="5890AA49" w14:textId="77777777" w:rsidR="00C15766" w:rsidRPr="00C15766" w:rsidRDefault="00C15766" w:rsidP="00C1576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 xml:space="preserve">2. </w:t>
      </w:r>
      <w:r w:rsidRPr="00C15766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lang w:eastAsia="ru-RU"/>
        </w:rPr>
        <w:t xml:space="preserve">Н. Ю. Агафонова, В.И. </w:t>
      </w:r>
      <w:proofErr w:type="spellStart"/>
      <w:r w:rsidRPr="00C15766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lang w:eastAsia="ru-RU"/>
        </w:rPr>
        <w:t>Гуренцов</w:t>
      </w:r>
      <w:proofErr w:type="spellEnd"/>
      <w:r w:rsidRPr="00C15766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lang w:eastAsia="ru-RU"/>
        </w:rPr>
        <w:t>, Е.А. Добрынина (ИЯИ РАН)</w:t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br/>
        <w:t>«Расчет сигналов от естественной радиоактивности в счетчиках LVD» - 30 мин.</w:t>
      </w:r>
    </w:p>
    <w:p w14:paraId="40E19EDE" w14:textId="77777777" w:rsidR="00C15766" w:rsidRPr="00C15766" w:rsidRDefault="00C15766" w:rsidP="00C1576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 xml:space="preserve">3. </w:t>
      </w:r>
      <w:r w:rsidRPr="00C15766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lang w:eastAsia="ru-RU"/>
        </w:rPr>
        <w:t>Л.Б. Безруков, А. Быковский, В.В. Синёв (ИЯИ РАН)</w:t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br/>
        <w:t xml:space="preserve">«Взаимосвязь климата и длительности суток, причина </w:t>
      </w:r>
      <w:proofErr w:type="gramStart"/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>потепления»   </w:t>
      </w:r>
      <w:proofErr w:type="gramEnd"/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>- 30 мин.</w:t>
      </w:r>
    </w:p>
    <w:p w14:paraId="2A987727" w14:textId="77777777" w:rsidR="00C15766" w:rsidRPr="00C15766" w:rsidRDefault="00C15766" w:rsidP="00C1576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>4. Бокал шампанского - 30 мин.</w:t>
      </w:r>
    </w:p>
    <w:p w14:paraId="361FD81A" w14:textId="77777777" w:rsidR="00C15766" w:rsidRPr="00C15766" w:rsidRDefault="00C15766" w:rsidP="00C15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766">
        <w:rPr>
          <w:rFonts w:ascii="Montserrat" w:eastAsia="Times New Roman" w:hAnsi="Montserrat" w:cs="Times New Roman"/>
          <w:color w:val="555555"/>
          <w:sz w:val="23"/>
          <w:szCs w:val="23"/>
          <w:shd w:val="clear" w:color="auto" w:fill="FFFFFF"/>
          <w:lang w:eastAsia="ru-RU"/>
        </w:rPr>
        <w:t>ZOOM: </w:t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br/>
      </w:r>
    </w:p>
    <w:p w14:paraId="7EB23B7A" w14:textId="77777777" w:rsidR="00C15766" w:rsidRPr="00C15766" w:rsidRDefault="00C15766" w:rsidP="00C1576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hyperlink r:id="rId4" w:tgtFrame="_blank" w:history="1">
        <w:r w:rsidRPr="00C15766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https://cern.zoom.us/j/64957201764?pwd=AXzP8xDG0wVO5s71UtRTWbKCgmffnb.1</w:t>
        </w:r>
      </w:hyperlink>
    </w:p>
    <w:p w14:paraId="4F4441DD" w14:textId="16A0B5F4" w:rsidR="008C4A23" w:rsidRDefault="00C15766" w:rsidP="00C15766">
      <w:r w:rsidRPr="00C15766">
        <w:rPr>
          <w:rFonts w:ascii="Montserrat" w:eastAsia="Times New Roman" w:hAnsi="Montserrat" w:cs="Times New Roman"/>
          <w:color w:val="555555"/>
          <w:sz w:val="23"/>
          <w:szCs w:val="23"/>
          <w:shd w:val="clear" w:color="auto" w:fill="FFFFFF"/>
          <w:lang w:eastAsia="ru-RU"/>
        </w:rPr>
        <w:t>Идентификатор конференции: 649 5720 1764</w:t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br/>
      </w:r>
      <w:r w:rsidRPr="00C15766">
        <w:rPr>
          <w:rFonts w:ascii="Montserrat" w:eastAsia="Times New Roman" w:hAnsi="Montserrat" w:cs="Times New Roman"/>
          <w:color w:val="555555"/>
          <w:sz w:val="23"/>
          <w:szCs w:val="23"/>
          <w:shd w:val="clear" w:color="auto" w:fill="FFFFFF"/>
          <w:lang w:eastAsia="ru-RU"/>
        </w:rPr>
        <w:t>Код доступа: 359758</w:t>
      </w:r>
    </w:p>
    <w:sectPr w:rsidR="008C4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66"/>
    <w:rsid w:val="008C4A23"/>
    <w:rsid w:val="00C1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3689"/>
  <w15:chartTrackingRefBased/>
  <w15:docId w15:val="{4AE4DF98-4FB5-4C38-B83A-4D6AFEB1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5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57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4957201764?pwd=AXzP8xDG0wVO5s71UtRTWbKCgmffnb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2026-10-13T05:32:00Z</dcterms:created>
  <dcterms:modified xsi:type="dcterms:W3CDTF">2026-10-13T05:35:00Z</dcterms:modified>
</cp:coreProperties>
</file>