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Проблемы теории элементарных частиц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1</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r>
      <w:tr>
        <w:trPr>
          <w:trHeight w:val="225" w:hRule="atLeast"/>
        </w:trPr>
        <w:tc>
          <w:tcPr>
            <w:tcW w:w="643" w:type="dxa"/>
            <w:shd w:val="clear" w:color="FFFFFF" w:fill="auto"/>
            <w:textDirection w:val="lrTb"/>
            <w:vAlign w:val="bottom"/>
          </w:tcPr>
          <w:p>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Семестры, формы промежуточной аттестации: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1(Осенний) - Зачет</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2(Весенний) - Экзамен</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60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60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45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Подготовка к экзамену: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135, всего зач. ед.: 3</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Д.С. Горбунов, д-р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2017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получение современных научных представлений об устройстве и законах эволюции Вселенной.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основ общей теории относительности;</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применение математического аппарата квантовой теории поля для описания динамики физики частиц в расширяющейся Вселенной;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обучение методам получения численных оценок величин основных космологических параметров.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«Проблемы теории элементарных частиц и космологии»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«Проблемы теории элементарных частиц и космологии»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Введение в физику элементарных частиц;</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Математика;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Физика.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«Проблемы теории элементарных частиц и космологии»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Научно-исследовательская работа.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цели своей деятельности и пути их достижения, прогнозировать последствия научной, производственной и социальной деятельности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профессионально работать с исследовательским и испытательным оборудованием, приборами и установками в избранной предметной области в соответствии с целями программы специализированной подготовки магистра (ПК-4).</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проблемы пространства-времени, о Вселенной в целом как физическом объекте, и её эволюции;</w:t>
              <w:br/>
              <w:t>
	место и роль общих вопросов науки в научных исследованиях;</w:t>
              <w:br/>
              <w:t>
	современные проблемы физики и математики;</w:t>
              <w:br/>
              <w:t>
	теоретические модели фундаментальных процессов и явлений в физике и ее приложениях;</w:t>
              <w:br/>
              <w:t>
	новейшие открытия естествознания;</w:t>
              <w:br/>
              <w:t>
	о взаимосвязях и фундаментальном единстве естественных наук.</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эффективно использовать на практике теоретические компоненты науки: понятия, суждения, умозаключения, гипотезы, доказательства, законы; </w:t>
              <w:br/>
              <w:t>
	использовать вероятностные модели для конкретных процессов и проводить необходимые расчёты в рамках построенной модели;</w:t>
              <w:br/>
              <w:t>
	представлять панораму универсальных методов и законов современного естествознания;</w:t>
              <w:br/>
              <w:t>
	абстрагироваться от несущественных влияний при моделировании реальных физических ситуаций.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логикой в научном творчестве; </w:t>
              <w:br/>
              <w:t>
	научной картиной мира; </w:t>
              <w:br/>
              <w:t>
	математическим моделированием природных процессов и явлений; </w:t>
              <w:br/>
              <w:t>
	научным методом как исходным принципом познания объективного мир.</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Вселенная сегодня.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Элементы Общей теории относительности.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Однородная изотропная Вселенная.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Динамика расширения Вселенной.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Стандартная космологическая модель.</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Термодинамика в расширяющейся Вселенной.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Рекомбинация.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Реликтовые нейтрино.</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Первичный нуклеосинтез.</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10</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Тёмная материя.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Электрослабый фазовый переход в ранней Вселенной.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Генерация барионной асимметрии.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1</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Проблемы теории горячего Большого взрыва.</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Инфляция в режиме медленного скатывания.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Гауссовы случайные величины и случайные поля.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Генерация космологических возмущений в ходе инфляции.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Рождение частиц во внешних полях.</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Постинфляционный разогрев.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Джинсовская неустойчивость.</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20</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Космологические возмущения в линейном.</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Эволюция векторных и тензорных мод.</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Скалярные возмущения для однокомпонентной.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Формирвание структур во Вселенной.</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Анизотропия реликтового излучения.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60</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45</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135 час., 3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1 (Осенний)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Вселенная сегодня.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Общие представления о современной Вселенной, законах её эволюции и истории её развития на основании анализа совокупности имеющихся астрономических наблюдений.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Элементы Общей теории относительности.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Тензорный анализ, основные постулаты ОТО, инварианты относительно общекоординатных преобразований, лагранжиан Гильберта—Эйнштейна, тензор энергии-импульса материи, уравнения Эйнштейна, понятие геодезических, ньютоновский предел ОТО.</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Однородная изотропная Вселенная.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Однородные и изотропные трёхмерные пространственные многообразия, метрика Робертсона—Уокера, свободные частицы в расширяющейся Вселенной, закон Хаббла.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Динамика расширения Вселенной.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Уравнение Фридмана, однокомпонентные космологические решения (пыль, радиация, космологическая постоянная), возраст Вселенной, горизонт частиц, горизонт событий.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Стандартная космологическая модель.</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Модель с тёмной материей и тёмной энергией, переход от замедления к ускорению, переход от радиационно-доминированной к пылевидной стадии, способы определения состава современной Вселенной:  «стандартные свечи», угловые размеры удалённых объектов.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Термодинамика в расширяющейся Вселенной.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Функции распределения бозонов и фермионов, энтропия в расширяющейся Вселенной, барион-фотонное отношение.</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Рекомбинация.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Физика рекомбинации, последнее рассеяние фотонов,  размер горизонта эпохи рекомбинации.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Реликтовые нейтрино.</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Температура закалки нейтрино, космологические огранничения на сумму масс нейтрино.</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Первичный нуклеосинтез.</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Закалка нейтронов, направление термоядерных реакций, кинетика нуклеосинтеза: образование и горение дейтерия, образование трития и гелия-3, определение величины барион-фотонного отношения и огранияения на модели с новыми нестабильными частицами.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Тёмная материя.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Холодная, тёплая и горячая компоненты тёмной материи, закалка тяжёлых реликтовых частиц, прямые поиски слабовзаимодействующих массивных частиц, кандидаты на роль частиц тёмной материи в обобщениях Стандартной модели физики частиц.</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Электрослабый фазовый переход в ранней Вселенной.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Фазовые переходы в теории поля при конечной температуре, электрослабый фазовый переход в рамках Стандартной модели физики частиц.</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Генерация барионной асимметрии.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Необходимые условия (Сахарова) генерации асимметрии, несохранение барионного и лептонных чисел во взаимодействиях частиц (теории Большого объединения), электрослабый бариогенезис, лептогенезис, механизм Аффлека—Дайна генерации асимметрии комплексным скалярным полем.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2 (Весенний)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Проблемы теории горячего Большого взрыва.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Проблемы горизонта, плоскостности, энтропии, первичных неоднородностей.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Инфляция в режиме медленного скатывания.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Инфляционное решение проблем теории горячего Большого взрыва, услоаия медленного скатывания, хаотическая инфляция, новая инфляция, гибридная инфляция.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Гауссовы случайные величины и случайные поля.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Свойства гауссовых случайных величин, гауссовы случайные поля.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Генерация космологических возмущений в ходе инфляции.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Генерация возмущений инфлатона, первичные скалярные возмущения, генерация гравитационных волн, амплитуды и наклоны спектров возмущений.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Рождение частиц во внешних полях.</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Метод преобразований Боголюбова: бозоны, фермионы.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Постинфляционный разогрев.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Пертурбативный механизм распада колеблющегося инфлатонного поля, условия термализации частиц в расширяющейся Вселенной, явление параметрического резонанса в распаде инфлатона, распад колебаний большой амплитуды, рождение тяжёлых фермионов.</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Джинсовская неустойчивость.</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Джинсовская неустойчивость в статической среде, развитие неустойчивости в расширяющейся Вселенной, структуры во Вселенной.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20. Космологические возмущения в линейном.</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Линеаризованный тензор энергии-импульса идеальной жидкости, линеаризованные уравнения Эйнштейна, разложения по спиральностям: тензорные, векторные, скалярные моды.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21. Эволюция векторных и тензорных мод.</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Загоризонтные и подгоризонтные моды, сшивка на горизонте.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22. Скалярные возмущения для однокомпонентной.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Случаи доминированния релятивистского вещества, пыли, возмущения нерелятивистского вещества на стадии доминирования космологической постоянной.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23. Формирвание структур во Вселенной.</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Линейная стадия эволюции неоднородностей материи после рекомбинации, спектр мощности, выход возмущений на нелинейную стадию, распределение структур по массам.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24. Анизотропия реликтового излучения.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Анизотропия температуры реликтового излучения в приближении мгновенного отщепления фотонов.</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экраном, доской.</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«Введение в теорию ранней Вселенной. Теория горячего Большого взрыва», Д.С.Горбунов, В.А.Рубаков, Москва: «ЛКИ», 2008.</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«Введение в теорию ранней Вселенной. Космологические возмущения. Инфляционная теория», Д.С.Горбунов, В.А.Рубаков, Москва: «КРАСАНД», 2009.</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http://pdg.lbl.gov (база данных по физике частиц)</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http://arxiv.org…(открытая база электронных препринтов по физике частиц с 1993 года)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http://inspirehep.net (поисковик статей по физике частиц)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http://www.edu.ru – федеральный портал «Российское образование».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http://benran.ru –библиотека по естественным наукам Российской академии наук.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возможно использование таких программных средств, как Mathcad, Scilab и др.</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9.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«Проблемы теории элементарных частиц и космологии», должен с одной стороны, овладеть общим понятийным аппаратом, а с другой стороны, должен научиться применять теоретические знания на практике.</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студент должен знать основные определения, уверенно разбираться в таких разделах теории элементарных частиц и космологии, как теоретические модели фундаментальных процессов и явлений в физике и ее приложениях, современные проблемы физики и математики, знать место и роль общих вопросов науки в научных исследованиях и новейшие открытия естествознания, Студент должен научиться  эффективно использовать на практике теоретические компоненты науки и использовать вероятностные модели для конкретных процессов и проводить необходимые расчёты в рамках построенной модели, он должен хорошо представлять панораму универсальных методов и законов современного естествознания и уметь абстрагироваться от несущественных влияний при моделировании реальных физических ситуаций а также должен владеть математическим моделированием природных процессов и явлений и научной картиной мира.</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tab/>
            <w:r>
              <w:rPr>
                <w:rFonts w:ascii="Times New Roman" w:hAnsi="Times New Roman"/>
                <w:sz w:val="24"/>
                <w:szCs w:val="24"/>
                <w:color w:val="000000"/>
              </w:rPr>
              <w:tab/>
              <w:t>	Изучение курса должно выполняться самостоятельно каждым студентом по итогам каждого из занятий, результаты контролируются преподавателем на семинарах. По заданию преподавателя решаются задачи, выданные преподавателем по итогам занятий, используются конспекты, учебники, рекомендуемые данной программой, а также сборники задач, включая электронные, учебно-методические пособия.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лекциях и практических занятиях,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практическим занятиям, зачёту и экзамену.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сведения.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практическим занятиям необходимо повторять ранее изученные основные определения, формулировки теорем.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(1 час неделю), подготовка к практическому занятию, решение задач (1 час).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 или преподавателю, ведущему практические занятия.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Обязательным требованием является выполнение домашних работ, которые оформляются в специально отведённой для этого тетради и систематически сдаются на проверку.</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10.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1</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shd w:val="clear" w:color="FFFFFF" w:fill="auto"/>
            <w:textDirection w:val="lrTb"/>
            <w:vAlign w:val="bottom"/>
          </w:tcPr>
          <w:p>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Семестры, формы промежуточной аттестации: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1(Осенний) - Зачет</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4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2(Весенний) - Экзамен</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Д.С. Горбунов, д-р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цели своей деятельности и пути их достижения, прогнозировать последствия научной, производственной и социальной деятельности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профессионально работать с исследовательским и испытательным оборудованием, приборами и установками в избранной предметной области в соответствии с целями программы специализированной подготовки магистра (ПК-4).</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«Проблемы теории элементарных частиц и космологии»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проблемы пространства-времени, о Вселенной в целом как физическом объекте, и её эволюции;</w:t>
              <w:br/>
              <w:t>
	место и роль общих вопросов науки в научных исследованиях;</w:t>
              <w:br/>
              <w:t>
	современные проблемы физики и математики;</w:t>
              <w:br/>
              <w:t>
	теоретические модели фундаментальных процессов и явлений в физике и ее приложениях;</w:t>
              <w:br/>
              <w:t>
	новейшие открытия естествознания;</w:t>
              <w:br/>
              <w:t>
	о взаимосвязях и фундаментальном единстве естественных наук.</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эффективно использовать на практике теоретические компоненты науки: понятия, суждения, умозаключения, гипотезы, доказательства, законы; </w:t>
              <w:br/>
              <w:t>
	использовать вероятностные модели для конкретных процессов и проводить необходимые расчёты в рамках построенной модели;</w:t>
              <w:br/>
              <w:t>
	представлять панораму универсальных методов и законов современного естествознания;</w:t>
              <w:br/>
              <w:t>
	абстрагироваться от несущественных влияний при моделировании реальных физических ситуаций.</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логикой в научном творчестве; </w:t>
              <w:br/>
              <w:t>
	научной картиной мира; </w:t>
              <w:br/>
              <w:t>
	математическим моделированием природных процессов и явлений; </w:t>
              <w:br/>
              <w:t>
	научным методом как исходным принципом познания объективного мир.</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Перечень контрольных вопросов: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Общие представления о современной Вселенной и пути её эволюции.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Математический аппарат и основные постулаты ОТО.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Уравнения Эйнштейна, понятие геодезических, ньютоновский предел ОТО.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Однородность и изотропия Вселенной, метрики подходящих пространственных многообразий, метрика Робертсона—Уокера.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Закон Хаббла, свободные частицы в расширяющейся Вселенной.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Уравненние Фридмана, его решения для однокомпонентных сред, возраст Вселенной и размер космологического горизонта.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Стандартная космологическая модель, хронология развития Вселенной, возраст современной Вселенной, яркость и угловой размер объектов, удалённых на космологические расстояния.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Функции распределения частиц плазмы в расширяющейся Вселенной, плотность энергии и энтропия.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Образование атомарного водорода в ранней Вселенной.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Закалка активных нейтрино в ранней Вселенной, космологические ограничения на сумму масс нейтрино.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Основные этапы первичного нуклеосинтеза, оценка остаточной концентрации гелия.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Типы компонент тёмной материи, оценки остаточной концентрации для холодной и горячей термальных компонент тёмной материи.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Кандидаты на роль частиц тёмной материи: слабо взаимодействующие массивные частицы, аксион, стерильные нейтрино, когерентные осцилляции однородного скалярного поля.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Электрослабый фазовый переход в ранней Вселенной.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Условия Сахарова образования барионной асимметрии Вселенной. Лептогенезис.</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Электрослабый бариогенезис, механизм Аффлека—Дайна генерации барионной асимметрии Вселенной.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Проблемы теории Горячего Большого взрыва и инфляция как способ их решения.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Инфляция в режиме медленного скатывания, хаотическая, новая, гибридная инфляции.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Гауссовы случайные величины и гауссовы случайные поля.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20.	Генерация скалярных и тензорных возмущений на инфляционной стадии, амплитуды и наклоны спектров.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21.	Рождение бозонов и фермионов во внешних полях, метод преобразований Боголюбова.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22.	Постинфляционный разогрев Вселенной, явление параметрического резонанса, рождение тяжёлых фермионов.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23.	Джинсовская неустойчивость в статической среде и в расширяющейся Вселенной.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24.	Линеаризованные по малым возмущениям уравнения Эйнштейна, разложение возмущений по спиральностям.</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25.	Эволюция векторных и тензорных мод в расширяющейся Вселенной.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26.	Законы эволюции скалярных возмущений в расширяющейся Вселенной для однокомпонентных сред.</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27.	Формирование структур в ранней Вселенной, аналитическая оценка распределения стуктур по массам в формализме Пресса-Шехтера.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28.	Формирование анизотропии температуры реликтового излучения, связь анизотропии с основными космологическими параметрами.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Примеры экзаменационных билетов, используемых для проведения зачёта, экзамена: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№1</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Математический аппарат и основные постулаты ОТО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Эволюция векторных и тензорных мод в расширяющейся Вселенной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Законы эволюции скалярных возмущений в расширяющейся Вселенной для однокомпонентных сред</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№2</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Однородность и изотропия Вселенной, метрики подходящих пространственных многообразий, метрика Робертсона—Уокера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Основные этапы первичного нуклеосинтеза, оценка остаточной концентрации гелия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Закалка активных нейтрино в ранней Вселенной, космологические ограничения на сумму масс нейтрино</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tab/>
            <w:r>
              <w:rPr>
                <w:rFonts w:ascii="Times New Roman" w:hAnsi="Times New Roman"/>
                <w:sz w:val="24"/>
                <w:szCs w:val="24"/>
              </w:rPr>
              <w:tab/>
              <w:t>	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«зачтено» выставляется студенту, если по десятибалльной шкале его знания оцениваются не ниже «удовлетворительно»; оценка «не зачтено» выставляется обучающемуся в противном случае.</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устного экзамена обучающемуся предоставляется не менее 45 минут на подготовку. Опрос обучающегося по билету на устном экзамене не должен превышает двух астрономических часов.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экзамена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