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BF57" w14:textId="77777777" w:rsidR="00E5014D" w:rsidRDefault="00E5014D">
      <w:pP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 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С 13 апреля по 17 июля 2026 года открыта</w:t>
      </w:r>
    </w:p>
    <w:p w14:paraId="498238E4" w14:textId="77777777" w:rsidR="00E5014D" w:rsidRDefault="00E5014D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регистрация заявок на Конкурс на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соискание премии Правительства Москвы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молодым учёным за 2026 год.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Победителям присуждаются премии в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размере 4 млн рублей каждая, а также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вручаются дипломы лауреатов.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Для участия в Конкурсе необходимо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зарегистрироваться на официальном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сайте </w:t>
      </w:r>
      <w:hyperlink r:id="rId4" w:tgtFrame="_blank" w:history="1">
        <w:r>
          <w:rPr>
            <w:rStyle w:val="a3"/>
            <w:rFonts w:ascii="Verdana" w:hAnsi="Verdana"/>
            <w:color w:val="0000CC"/>
            <w:sz w:val="18"/>
            <w:szCs w:val="18"/>
            <w:shd w:val="clear" w:color="auto" w:fill="FFFFFF"/>
          </w:rPr>
          <w:t>https://nauka.mos.ru/control/registration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14:paraId="6ADF4E4D" w14:textId="77777777" w:rsidR="00E5014D" w:rsidRDefault="00E5014D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заполнить необходимые данные в личном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кабинете, а также загрузить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необходимые файлы (см. раздел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«Документы»).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Оригиналы документов на бумажном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носителе необходимо представить в 1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экземпляре до 31 июля 2026 года в ГАОУ ВО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МГПУ по адресу: г. Москва, 2-й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Сельскохозяйственный проезд, дом 4,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корпус 1.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Под понятием «молодой ученый»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подразумеваются физические лица, не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достигшие возраста 36 лет, из числа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научных, инженерно-технических,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научно-педагогических работников,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аспирантов, докторантов, ведущих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научную и научно-техническую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деятельность в научных организациях и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образовательных организациях высшего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образования, специалистов,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осуществляющих экспериментальные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разработки в иных организациях, и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физические лица в возрасте до 40 лет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включительно из числа докторов наук.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Возраст участников Конкурса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определяется  по состоянию    на 31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декабря 2026 года.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Участниками Конкурса могут выступать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молодые ученые, являющиеся гражданами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Российской Федерации, осуществляющие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свою деятельность в организациях,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расположенных на территории города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Москвы.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Заявку можно подать индивидуально или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составе группы до 3 человек. В случае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присуждения премии научному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коллективу премия делится поровну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между участниками этого коллектива.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Премии присуждаются: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за достижение выдающихся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результатов фундаментальных и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прикладных научных исследований в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области естественных, технических и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гуманитарных наук;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за разработку и внедрение новых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технологий, техники, приборов,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оборудования, материалов и веществ,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содействующих повышению эффективности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деятельности в реальном секторе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экономики и социальной сфере города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Москвы.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Премии присуждаются в 22 номинациях.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Номинации в области исследований: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Математика, механика и информатика;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Физика и астрономия;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Химия и науки о материалах;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Биология;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Медицинские науки;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Науки о Земле;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  – Общественные науки;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Гуманитарные науки;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Информационно-коммуникационные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технологии;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Технические и инженерные науки;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Наука мегаполису.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Номинации в области разработок: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Авиационная и космическая техника;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Городская инфраструктура;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Биотехнологии;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Фармацевтика, медицинское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оборудование и материалы;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Новые материалы и нанотехнологии;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Передовые промышленные технологии;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Передача, хранение, обработка,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защита информации;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Приборостроение;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Технологии экологического развития;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Электроника и средства связи;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– Энергоэффективность и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энергосбережение.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Подробнее о Конкурсе можно узнать на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официальном сайте </w:t>
      </w:r>
      <w:hyperlink r:id="rId5" w:tgtFrame="_blank" w:history="1">
        <w:r>
          <w:rPr>
            <w:rStyle w:val="a3"/>
            <w:rFonts w:ascii="Verdana" w:hAnsi="Verdana"/>
            <w:color w:val="0000CC"/>
            <w:sz w:val="18"/>
            <w:szCs w:val="18"/>
            <w:shd w:val="clear" w:color="auto" w:fill="FFFFFF"/>
          </w:rPr>
          <w:t>http://nauka.mos.ru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</w:t>
      </w:r>
    </w:p>
    <w:p w14:paraId="358FF8C0" w14:textId="0110E25C" w:rsidR="00AD192D" w:rsidRDefault="00E5014D"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Организаторы – Правительство Москвы,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Департамент образования и науки города</w:t>
      </w:r>
      <w:r>
        <w:rPr>
          <w:rFonts w:ascii="Verdana" w:hAnsi="Verdana"/>
          <w:color w:val="000000"/>
          <w:sz w:val="18"/>
          <w:szCs w:val="18"/>
        </w:rPr>
        <w:br/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Москвы,  Московский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городской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педагогический университет.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  Если у Вас возникли вопросы, с нами</w:t>
      </w:r>
      <w:r w:rsidRPr="00E5014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можно связаться по электронной почте:</w:t>
      </w:r>
      <w:r>
        <w:rPr>
          <w:rFonts w:ascii="Verdana" w:hAnsi="Verdana"/>
          <w:color w:val="000000"/>
          <w:sz w:val="18"/>
          <w:szCs w:val="18"/>
        </w:rPr>
        <w:br/>
      </w:r>
      <w:hyperlink r:id="rId6" w:history="1">
        <w:r>
          <w:rPr>
            <w:rStyle w:val="a3"/>
            <w:rFonts w:ascii="Verdana" w:hAnsi="Verdana"/>
            <w:color w:val="0000CC"/>
            <w:sz w:val="18"/>
            <w:szCs w:val="18"/>
            <w:shd w:val="clear" w:color="auto" w:fill="FFFFFF"/>
          </w:rPr>
          <w:t>nauka@mos.ru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sectPr w:rsidR="00AD1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4D"/>
    <w:rsid w:val="00AD192D"/>
    <w:rsid w:val="00E5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013F"/>
  <w15:chartTrackingRefBased/>
  <w15:docId w15:val="{0C2D5D77-B037-4264-A7F0-5A469A58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0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uka@mos.ru" TargetMode="External"/><Relationship Id="rId5" Type="http://schemas.openxmlformats.org/officeDocument/2006/relationships/hyperlink" Target="http://nauka.mos.ru/" TargetMode="External"/><Relationship Id="rId4" Type="http://schemas.openxmlformats.org/officeDocument/2006/relationships/hyperlink" Target="https://nauka.mos.ru/control/registr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2026-04-14T12:07:00Z</dcterms:created>
  <dcterms:modified xsi:type="dcterms:W3CDTF">2026-04-14T12:13:00Z</dcterms:modified>
</cp:coreProperties>
</file>