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B9" w:rsidRDefault="00AF22B9">
      <w:pPr>
        <w:jc w:val="both"/>
        <w:rPr>
          <w:lang w:val="en-US"/>
        </w:rPr>
      </w:pPr>
      <w:r>
        <w:tab/>
        <w:t xml:space="preserve">Институт ядерных исследований РАН, Национальный центр физики и математики (НЦФМ) и Научно-исследовательский институт ядерной физики МГУ объявляют об открытии регистрации на участие в </w:t>
      </w:r>
      <w:r w:rsidRPr="00AF22B9">
        <w:rPr>
          <w:b/>
        </w:rPr>
        <w:t>3-й Школе НЦФМ для молодых ученых и специалистов по физике элементарных</w:t>
      </w:r>
      <w:r w:rsidRPr="00AF22B9">
        <w:rPr>
          <w:b/>
        </w:rPr>
        <w:t xml:space="preserve"> частиц и космологии имени В.А. </w:t>
      </w:r>
      <w:proofErr w:type="spellStart"/>
      <w:r w:rsidRPr="00AF22B9">
        <w:rPr>
          <w:b/>
        </w:rPr>
        <w:t>Рубакова</w:t>
      </w:r>
      <w:proofErr w:type="spellEnd"/>
      <w:r>
        <w:t xml:space="preserve">. </w:t>
      </w:r>
    </w:p>
    <w:p w:rsidR="0006245E" w:rsidRDefault="00AF22B9">
      <w:pPr>
        <w:jc w:val="both"/>
      </w:pPr>
      <w:r>
        <w:t xml:space="preserve">Школа будет проводиться </w:t>
      </w:r>
      <w:r w:rsidRPr="00AF22B9">
        <w:rPr>
          <w:b/>
        </w:rPr>
        <w:t>7-11 июля 2025 года</w:t>
      </w:r>
      <w:r>
        <w:t xml:space="preserve"> на базе Технопарка "</w:t>
      </w:r>
      <w:proofErr w:type="spellStart"/>
      <w:r>
        <w:t>Саров</w:t>
      </w:r>
      <w:proofErr w:type="spellEnd"/>
      <w:r>
        <w:t>" и филиала МГУ в п. Сатис Нижегородской области. Формат Школы предполагает чтение 5 курсов из 5 лекций каждый с задачами для студентов. В этом г</w:t>
      </w:r>
      <w:r>
        <w:t>оду курсы будут посвящены:</w:t>
      </w:r>
    </w:p>
    <w:p w:rsidR="0006245E" w:rsidRDefault="00AF22B9">
      <w:r>
        <w:tab/>
        <w:t>- гравитационным волнам и их источникам в астрофизике и космологии,</w:t>
      </w:r>
    </w:p>
    <w:p w:rsidR="0006245E" w:rsidRDefault="00AF22B9">
      <w:r>
        <w:tab/>
        <w:t xml:space="preserve">- эффективному потенциалу в теории поля и </w:t>
      </w:r>
      <w:proofErr w:type="spellStart"/>
      <w:r>
        <w:t>метастабильности</w:t>
      </w:r>
      <w:proofErr w:type="spellEnd"/>
      <w:r>
        <w:t xml:space="preserve"> </w:t>
      </w:r>
      <w:proofErr w:type="spellStart"/>
      <w:r>
        <w:t>электрослабого</w:t>
      </w:r>
      <w:proofErr w:type="spellEnd"/>
      <w:r>
        <w:t xml:space="preserve"> вакуума,</w:t>
      </w:r>
    </w:p>
    <w:p w:rsidR="0006245E" w:rsidRDefault="00AF22B9">
      <w:r>
        <w:tab/>
        <w:t>- феноменологии и космологии моделей скрытого сектора с лёгкими частицами,</w:t>
      </w:r>
    </w:p>
    <w:p w:rsidR="0006245E" w:rsidRDefault="00AF22B9">
      <w:r>
        <w:tab/>
        <w:t xml:space="preserve">- </w:t>
      </w:r>
      <w:proofErr w:type="spellStart"/>
      <w:r>
        <w:t>солитонным</w:t>
      </w:r>
      <w:proofErr w:type="spellEnd"/>
      <w:r>
        <w:t xml:space="preserve"> решениям в Стандартной модели физики частиц и её обобщениях,</w:t>
      </w:r>
    </w:p>
    <w:p w:rsidR="0006245E" w:rsidRDefault="00AF22B9">
      <w:r>
        <w:tab/>
        <w:t xml:space="preserve">- моделям </w:t>
      </w:r>
      <w:proofErr w:type="spellStart"/>
      <w:r>
        <w:t>супергравитации</w:t>
      </w:r>
      <w:proofErr w:type="spellEnd"/>
      <w:r>
        <w:t>.</w:t>
      </w:r>
    </w:p>
    <w:p w:rsidR="0006245E" w:rsidRDefault="00AF22B9">
      <w:pPr>
        <w:jc w:val="both"/>
      </w:pPr>
      <w:r>
        <w:tab/>
        <w:t xml:space="preserve">Для участников конференции проживание и питание бесплатно, также покрываются транспортные расходы. Количество участников Школы ограничено и в этом году </w:t>
      </w:r>
      <w:r>
        <w:t>составляет 80 человек.</w:t>
      </w:r>
    </w:p>
    <w:p w:rsidR="0006245E" w:rsidRDefault="00AF22B9">
      <w:r>
        <w:tab/>
        <w:t xml:space="preserve">Зарегистрироваться можно на сайте Школы: </w:t>
      </w:r>
      <w:r>
        <w:rPr>
          <w:rStyle w:val="ab"/>
        </w:rPr>
        <w:t>https://indico.inr.ac.ru/event/8/</w:t>
      </w:r>
    </w:p>
    <w:p w:rsidR="0006245E" w:rsidRDefault="00AF22B9">
      <w:pPr>
        <w:jc w:val="both"/>
      </w:pPr>
      <w:r>
        <w:tab/>
        <w:t xml:space="preserve">Регистрация будет открыта </w:t>
      </w:r>
      <w:r w:rsidRPr="00AF22B9">
        <w:rPr>
          <w:b/>
        </w:rPr>
        <w:t>до 12 апреля</w:t>
      </w:r>
      <w:r>
        <w:t>. Зарегистрированным участникам будет сообщено о результате отбора, который проведёт Оргкомитет.</w:t>
      </w:r>
    </w:p>
    <w:p w:rsidR="0006245E" w:rsidRDefault="0006245E">
      <w:pPr>
        <w:jc w:val="both"/>
      </w:pPr>
    </w:p>
    <w:sectPr w:rsidR="0006245E" w:rsidSect="000624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245E"/>
    <w:rsid w:val="0006245E"/>
    <w:rsid w:val="00AF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D9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D9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9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D9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D9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D9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D9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D9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D9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">
    <w:name w:val="Заголовок 1 Знак"/>
    <w:basedOn w:val="a0"/>
    <w:link w:val="Heading1"/>
    <w:uiPriority w:val="9"/>
    <w:qFormat/>
    <w:rsid w:val="00D9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D9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D9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D9588C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D9588C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D9588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D9588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D9588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D9588C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D9588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D9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0">
    <w:name w:val="Цитата 2 Знак"/>
    <w:basedOn w:val="a0"/>
    <w:link w:val="21"/>
    <w:uiPriority w:val="29"/>
    <w:qFormat/>
    <w:rsid w:val="00D9588C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D9588C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D9588C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D9588C"/>
    <w:rPr>
      <w:b/>
      <w:bCs/>
      <w:smallCaps/>
      <w:color w:val="0F4761" w:themeColor="accent1" w:themeShade="BF"/>
      <w:spacing w:val="5"/>
    </w:rPr>
  </w:style>
  <w:style w:type="character" w:styleId="ab">
    <w:name w:val="Hyperlink"/>
    <w:rsid w:val="0006245E"/>
    <w:rPr>
      <w:color w:val="000080"/>
      <w:u w:val="single"/>
    </w:rPr>
  </w:style>
  <w:style w:type="paragraph" w:customStyle="1" w:styleId="Heading">
    <w:name w:val="Heading"/>
    <w:basedOn w:val="a"/>
    <w:next w:val="ac"/>
    <w:qFormat/>
    <w:rsid w:val="0006245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rsid w:val="0006245E"/>
    <w:pPr>
      <w:spacing w:after="140" w:line="276" w:lineRule="auto"/>
    </w:pPr>
  </w:style>
  <w:style w:type="paragraph" w:styleId="ad">
    <w:name w:val="List"/>
    <w:basedOn w:val="ac"/>
    <w:rsid w:val="0006245E"/>
    <w:rPr>
      <w:rFonts w:cs="Lohit Devanagari"/>
    </w:rPr>
  </w:style>
  <w:style w:type="paragraph" w:customStyle="1" w:styleId="Caption">
    <w:name w:val="Caption"/>
    <w:basedOn w:val="a"/>
    <w:qFormat/>
    <w:rsid w:val="0006245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6245E"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10"/>
    <w:qFormat/>
    <w:rsid w:val="00D9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9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0"/>
    <w:uiPriority w:val="29"/>
    <w:qFormat/>
    <w:rsid w:val="00D9588C"/>
    <w:pPr>
      <w:spacing w:before="160"/>
      <w:jc w:val="center"/>
    </w:pPr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D9588C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D9588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DCE8435BDB1040B3765D53EC23F2E2" ma:contentTypeVersion="8" ma:contentTypeDescription="Создание документа." ma:contentTypeScope="" ma:versionID="50218db62e25d20ad33c6ec98d8bd1d7">
  <xsd:schema xmlns:xsd="http://www.w3.org/2001/XMLSchema" xmlns:xs="http://www.w3.org/2001/XMLSchema" xmlns:p="http://schemas.microsoft.com/office/2006/metadata/properties" xmlns:ns3="dd02d184-00e9-45d9-900d-5d42bbd02e9e" xmlns:ns4="28a1c675-2d34-42b7-8149-3a02619f7c67" targetNamespace="http://schemas.microsoft.com/office/2006/metadata/properties" ma:root="true" ma:fieldsID="be7ef146845ee83eac21e684721f631f" ns3:_="" ns4:_="">
    <xsd:import namespace="dd02d184-00e9-45d9-900d-5d42bbd02e9e"/>
    <xsd:import namespace="28a1c675-2d34-42b7-8149-3a02619f7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2d184-00e9-45d9-900d-5d42bbd02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1c675-2d34-42b7-8149-3a02619f7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02d184-00e9-45d9-900d-5d42bbd02e9e" xsi:nil="true"/>
  </documentManagement>
</p:properties>
</file>

<file path=customXml/itemProps1.xml><?xml version="1.0" encoding="utf-8"?>
<ds:datastoreItem xmlns:ds="http://schemas.openxmlformats.org/officeDocument/2006/customXml" ds:itemID="{01292884-F42B-46A3-B516-CB4A0D2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2d184-00e9-45d9-900d-5d42bbd02e9e"/>
    <ds:schemaRef ds:uri="28a1c675-2d34-42b7-8149-3a02619f7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47A48-A859-4A37-B5A3-C129723BB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2C212-9CB3-447A-AD5B-B1EEB3BF7EED}">
  <ds:schemaRefs>
    <ds:schemaRef ds:uri="http://schemas.microsoft.com/office/2006/metadata/properties"/>
    <ds:schemaRef ds:uri="http://schemas.microsoft.com/office/infopath/2007/PartnerControls"/>
    <ds:schemaRef ds:uri="dd02d184-00e9-45d9-900d-5d42bbd02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Ярослав Игоревич</dc:creator>
  <dc:description/>
  <cp:lastModifiedBy>admin</cp:lastModifiedBy>
  <cp:revision>6</cp:revision>
  <dcterms:created xsi:type="dcterms:W3CDTF">2025-03-10T15:43:00Z</dcterms:created>
  <dcterms:modified xsi:type="dcterms:W3CDTF">2025-03-11T05:24:00Z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0x0101003FDCE8435BDB1040B3765D53EC23F2E2</vt:lpwstr>
  </property>
</Properties>
</file>