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50 лет ИЯИ РАН!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Дорогие друзья и коллеги!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В декабре 2020 года Институту ядерных исследований Российской академии наук исполняется 50 лет. К сожалению, сложная эпидемиологическая ситуация не позволяет нам собраться вместе и отметить юбилей.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Тем не менее, 3-4 декабря 2020 года Институт проводит конференцию, посвященную 50-летию Института. Конференция будет проходить в дистанционном формате (на платформе Zoom). Широкая программа (см. ниже) предполагает выступление с научными докладами известных ученых по темам, связанным с тематикой исследований ИЯИ РАН, - физике частиц, астрофизике и космологии. Язык конференции – русский. К участию в конференции приглашаются коллеги, в том числе аспиранты и студенты всех курсов, интересующиеся научными направлениями, по которым ведутся исследования в Институте. Для организации удаленного доступа необходима регистрация.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И, конечно, если вы захотите поздравить Институт с праздником, вы можете прислать поздравления на электронный адрес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inr@inr.ru</w:t>
        </w:r>
      </w:hyperlink>
      <w:r w:rsidDel="00000000" w:rsidR="00000000" w:rsidRPr="00000000">
        <w:rPr>
          <w:rtl w:val="0"/>
        </w:rPr>
        <w:t xml:space="preserve"> или на официальный почтовый адрес ИЯИ РАН - 117312, Москва, проспект 60-летия Октября, 7а.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Регистрация для участия в конференции доступна по следующей ссылке: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https://docs.google.com/forms/d/e/1FAIpQLScrNu-ZEe2toH0Fi4koV2KSPPEK4qtybJf_jDpGda3CfF6hwA/viewform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Зарегистрированные участники за день до начала конференции получат письмо со ссылкой для подключения.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Предварительная программа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Четверг 3 декабря.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10:30. Максим Либанов (ИЯИ РАН). Вступительное слово.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10:45. Леонид Кравчук (ИЯИ РАН). Институту ядерных исследований РАН - 50. Годы. Люди. Дела.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11:30. Виктор Матвеев (ОИЯИ). К истории ИЯИ и о его первом директоре.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12:15. Александр Фещенко (ИЯИ РАН). </w:t>
      </w:r>
      <w:r w:rsidDel="00000000" w:rsidR="00000000" w:rsidRPr="00000000">
        <w:rPr>
          <w:rtl w:val="0"/>
        </w:rPr>
        <w:t xml:space="preserve">Линейные ускорители ионов.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=13:00. перерыв.=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13:30. Сергей Акулиничев (ИЯИ РАН). Исследования по лучевой терапии.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13:45. Равиль Садыков (ИЯИ РАН). Нейтронные исследования конденсированных сред.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14:00. Леонид Безруков (ИЯИ РАН). Подземная физика.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14:45. Кристиан Шпиринг (DESY, Zeuthen). Астрофизика высоких энергий.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(15:30 конец заседания)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Пятница 4 декабря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10:30. Михаил Шапошников (EPFL, Lausanne). Теоретическая физика.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11:15. Сергей Гниненко (ИЯИ РАН). Поиск новой физики в ускорительных экспериментах.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12:00. Илья Селюженков (GSI, Darmstadt и МИФИ). Физика столкновений релятивистских тяжелых ядер.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12:45. Владимир Недорезов (ИЯИ РАН). Фотоядерные исследования и ядерная фотоника.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=13:00. перерыв.=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13:30. Евгений Конобеевский (ИЯИ РАН) Исследование NN и 3N взаимодействия в реакциях с тремя нуклонами в конечном состоянии.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13:45. Борис Жуйков (ИЯИ РАН). Радиоизотопные исследования и разработки на линейном ускорителе.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14:00. Федор Шимковиц (Comenius University, Bratislava). Лабораторные нейтринные эксперименты.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14:45. Александр Ольшевский (ОИЯИ). Исследование осцилляций нейтрино в ускорительных и реакторных экспериментах.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(15:30 конец заседания)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r@inr.ru" TargetMode="External"/><Relationship Id="rId7" Type="http://schemas.openxmlformats.org/officeDocument/2006/relationships/hyperlink" Target="https://docs.google.com/forms/d/e/1FAIpQLScrNu-ZEe2toH0Fi4koV2KSPPEK4qtybJf_jDpGda3CfF6hw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