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8B13" w14:textId="12BFA5D4" w:rsidR="0047465D" w:rsidRDefault="0047465D" w:rsidP="0047465D">
      <w:pPr>
        <w:pStyle w:val="ac"/>
        <w:spacing w:beforeAutospacing="0" w:after="0" w:afterAutospacing="0" w:line="276" w:lineRule="auto"/>
        <w:ind w:firstLine="567"/>
        <w:jc w:val="center"/>
        <w:rPr>
          <w:b/>
          <w:bCs/>
          <w:color w:val="000000"/>
        </w:rPr>
      </w:pPr>
      <w:bookmarkStart w:id="0" w:name="_Hlk4759290"/>
      <w:bookmarkEnd w:id="0"/>
      <w:r w:rsidRPr="00851726">
        <w:rPr>
          <w:b/>
          <w:bCs/>
          <w:color w:val="000000"/>
        </w:rPr>
        <w:t xml:space="preserve">Важнейшие достижения Института ядерных исследований Российской академии наук в </w:t>
      </w:r>
      <w:r w:rsidRPr="0047465D">
        <w:rPr>
          <w:b/>
          <w:bCs/>
          <w:color w:val="000000"/>
        </w:rPr>
        <w:t>3</w:t>
      </w:r>
      <w:r w:rsidRPr="00851726">
        <w:rPr>
          <w:b/>
          <w:bCs/>
          <w:color w:val="000000"/>
        </w:rPr>
        <w:t xml:space="preserve"> квартале 202</w:t>
      </w:r>
      <w:r>
        <w:rPr>
          <w:b/>
          <w:bCs/>
          <w:color w:val="000000"/>
        </w:rPr>
        <w:t>5</w:t>
      </w:r>
      <w:r w:rsidRPr="00851726">
        <w:rPr>
          <w:b/>
          <w:bCs/>
          <w:color w:val="000000"/>
        </w:rPr>
        <w:t xml:space="preserve"> года</w:t>
      </w:r>
    </w:p>
    <w:p w14:paraId="0B8F3BC9" w14:textId="77777777" w:rsidR="0047465D" w:rsidRPr="00851726" w:rsidRDefault="0047465D" w:rsidP="0047465D">
      <w:pPr>
        <w:pStyle w:val="ac"/>
        <w:spacing w:beforeAutospacing="0" w:after="0" w:afterAutospacing="0" w:line="276" w:lineRule="auto"/>
        <w:ind w:firstLine="567"/>
        <w:jc w:val="center"/>
        <w:rPr>
          <w:b/>
          <w:bCs/>
          <w:color w:val="000000"/>
        </w:rPr>
      </w:pPr>
    </w:p>
    <w:p w14:paraId="10F5465E" w14:textId="3ED84E53" w:rsidR="0047465D" w:rsidRDefault="0047465D" w:rsidP="0047465D">
      <w:pPr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17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Сотрудниками Института 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8517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втором</w:t>
      </w:r>
      <w:r w:rsidRPr="008517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квартале опубликовано </w:t>
      </w:r>
      <w:r w:rsidRPr="004746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88</w:t>
      </w:r>
      <w:r w:rsidRPr="00AB00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517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научны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8517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ей</w:t>
      </w:r>
      <w:r w:rsidRPr="008517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высокорейтинговых журналах 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сборниках </w:t>
      </w:r>
      <w:r w:rsidRPr="008517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докладов на международных конференциях. Наиболее важные достижения перечислены ниже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4FD76A3D" w14:textId="77777777" w:rsidR="0047465D" w:rsidRPr="001304BB" w:rsidRDefault="0047465D" w:rsidP="00563171">
      <w:pPr>
        <w:spacing w:after="0" w:line="271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Решена проблема «доплеровского кризиса» экстремальных активных ядер галактик</w:t>
      </w:r>
    </w:p>
    <w:p w14:paraId="16138985" w14:textId="77777777" w:rsidR="0047465D" w:rsidRPr="00FA5939" w:rsidRDefault="0047465D" w:rsidP="00563171">
      <w:pPr>
        <w:spacing w:after="0" w:line="271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(совместно с АКЦ ФИАН и </w:t>
      </w:r>
      <w:proofErr w:type="spellStart"/>
      <w:r>
        <w:rPr>
          <w:rFonts w:ascii="Times New Roman" w:hAnsi="Times New Roman"/>
          <w:b/>
          <w:i/>
          <w:iCs/>
          <w:sz w:val="24"/>
          <w:szCs w:val="24"/>
        </w:rPr>
        <w:t>КрАО</w:t>
      </w:r>
      <w:proofErr w:type="spellEnd"/>
      <w:r>
        <w:rPr>
          <w:rFonts w:ascii="Times New Roman" w:hAnsi="Times New Roman"/>
          <w:b/>
          <w:i/>
          <w:iCs/>
          <w:sz w:val="24"/>
          <w:szCs w:val="24"/>
        </w:rPr>
        <w:t xml:space="preserve"> РАН)</w:t>
      </w:r>
    </w:p>
    <w:p w14:paraId="068F6140" w14:textId="77777777" w:rsidR="0047465D" w:rsidRDefault="0047465D" w:rsidP="0047465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Источник </w:t>
      </w:r>
      <w:r w:rsidRPr="0049277C">
        <w:rPr>
          <w:rFonts w:ascii="Times New Roman" w:eastAsia="Times New Roman" w:hAnsi="Times New Roman"/>
          <w:sz w:val="24"/>
          <w:szCs w:val="24"/>
        </w:rPr>
        <w:t xml:space="preserve">PKS 1424+240 </w:t>
      </w:r>
      <w:r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49277C">
        <w:rPr>
          <w:rFonts w:ascii="Times New Roman" w:eastAsia="Times New Roman" w:hAnsi="Times New Roman"/>
          <w:sz w:val="24"/>
          <w:szCs w:val="24"/>
        </w:rPr>
        <w:t xml:space="preserve">самый яркий из известных нейтринных </w:t>
      </w:r>
      <w:proofErr w:type="spellStart"/>
      <w:r w:rsidRPr="0049277C">
        <w:rPr>
          <w:rFonts w:ascii="Times New Roman" w:eastAsia="Times New Roman" w:hAnsi="Times New Roman"/>
          <w:sz w:val="24"/>
          <w:szCs w:val="24"/>
        </w:rPr>
        <w:t>блазаров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 w:rsidRPr="0049277C">
        <w:rPr>
          <w:rFonts w:ascii="Times New Roman" w:eastAsia="Times New Roman" w:hAnsi="Times New Roman"/>
          <w:sz w:val="24"/>
          <w:szCs w:val="24"/>
        </w:rPr>
        <w:t xml:space="preserve"> идентифицирова</w:t>
      </w:r>
      <w:r>
        <w:rPr>
          <w:rFonts w:ascii="Times New Roman" w:eastAsia="Times New Roman" w:hAnsi="Times New Roman"/>
          <w:sz w:val="24"/>
          <w:szCs w:val="24"/>
        </w:rPr>
        <w:t>нных</w:t>
      </w:r>
      <w:r w:rsidRPr="0049277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нейтринным телескопом</w:t>
      </w:r>
      <w:r w:rsidRPr="0049277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277C">
        <w:rPr>
          <w:rFonts w:ascii="Times New Roman" w:eastAsia="Times New Roman" w:hAnsi="Times New Roman"/>
          <w:sz w:val="24"/>
          <w:szCs w:val="24"/>
        </w:rPr>
        <w:t>IceCube</w:t>
      </w:r>
      <w:proofErr w:type="spellEnd"/>
      <w:r w:rsidRPr="0049277C">
        <w:rPr>
          <w:rFonts w:ascii="Times New Roman" w:eastAsia="Times New Roman" w:hAnsi="Times New Roman"/>
          <w:sz w:val="24"/>
          <w:szCs w:val="24"/>
        </w:rPr>
        <w:t xml:space="preserve">, а также </w:t>
      </w:r>
      <w:r>
        <w:rPr>
          <w:rFonts w:ascii="Times New Roman" w:eastAsia="Times New Roman" w:hAnsi="Times New Roman"/>
          <w:sz w:val="24"/>
          <w:szCs w:val="24"/>
        </w:rPr>
        <w:t xml:space="preserve">один из самых далеких и мощных источников высокоэнергичного гамма-излучения, </w:t>
      </w:r>
      <w:r w:rsidRPr="0049277C">
        <w:rPr>
          <w:rFonts w:ascii="Times New Roman" w:eastAsia="Times New Roman" w:hAnsi="Times New Roman"/>
          <w:sz w:val="24"/>
          <w:szCs w:val="24"/>
        </w:rPr>
        <w:t>наблюдаем</w:t>
      </w:r>
      <w:r>
        <w:rPr>
          <w:rFonts w:ascii="Times New Roman" w:eastAsia="Times New Roman" w:hAnsi="Times New Roman"/>
          <w:sz w:val="24"/>
          <w:szCs w:val="24"/>
        </w:rPr>
        <w:t>ого</w:t>
      </w:r>
      <w:r w:rsidRPr="0049277C">
        <w:rPr>
          <w:rFonts w:ascii="Times New Roman" w:eastAsia="Times New Roman" w:hAnsi="Times New Roman"/>
          <w:sz w:val="24"/>
          <w:szCs w:val="24"/>
        </w:rPr>
        <w:t xml:space="preserve"> наземными </w:t>
      </w:r>
      <w:proofErr w:type="spellStart"/>
      <w:r w:rsidRPr="0049277C">
        <w:rPr>
          <w:rFonts w:ascii="Times New Roman" w:eastAsia="Times New Roman" w:hAnsi="Times New Roman"/>
          <w:sz w:val="24"/>
          <w:szCs w:val="24"/>
        </w:rPr>
        <w:t>черенковскими</w:t>
      </w:r>
      <w:proofErr w:type="spellEnd"/>
      <w:r w:rsidRPr="0049277C">
        <w:rPr>
          <w:rFonts w:ascii="Times New Roman" w:eastAsia="Times New Roman" w:hAnsi="Times New Roman"/>
          <w:sz w:val="24"/>
          <w:szCs w:val="24"/>
        </w:rPr>
        <w:t xml:space="preserve"> телескопами. </w:t>
      </w:r>
      <w:r>
        <w:rPr>
          <w:rFonts w:ascii="Times New Roman" w:eastAsia="Times New Roman" w:hAnsi="Times New Roman"/>
          <w:sz w:val="24"/>
          <w:szCs w:val="24"/>
        </w:rPr>
        <w:t>Вопреки ожиданиям</w:t>
      </w:r>
      <w:r w:rsidRPr="0049277C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изображения его релятивистского выброса, полученные в радиодиапазоне, показывали медленное движение вдоль выброса, хотя </w:t>
      </w:r>
      <w:r w:rsidRPr="0049277C">
        <w:rPr>
          <w:rFonts w:ascii="Times New Roman" w:eastAsia="Times New Roman" w:hAnsi="Times New Roman"/>
          <w:sz w:val="24"/>
          <w:szCs w:val="24"/>
        </w:rPr>
        <w:t xml:space="preserve">только </w:t>
      </w:r>
      <w:r>
        <w:rPr>
          <w:rFonts w:ascii="Times New Roman" w:eastAsia="Times New Roman" w:hAnsi="Times New Roman"/>
          <w:sz w:val="24"/>
          <w:szCs w:val="24"/>
        </w:rPr>
        <w:t>наиболее</w:t>
      </w:r>
      <w:r w:rsidRPr="0049277C">
        <w:rPr>
          <w:rFonts w:ascii="Times New Roman" w:eastAsia="Times New Roman" w:hAnsi="Times New Roman"/>
          <w:sz w:val="24"/>
          <w:szCs w:val="24"/>
        </w:rPr>
        <w:t xml:space="preserve"> быстрые </w:t>
      </w:r>
      <w:r>
        <w:rPr>
          <w:rFonts w:ascii="Times New Roman" w:eastAsia="Times New Roman" w:hAnsi="Times New Roman"/>
          <w:sz w:val="24"/>
          <w:szCs w:val="24"/>
        </w:rPr>
        <w:t>плазменные струи</w:t>
      </w:r>
      <w:r w:rsidRPr="0049277C">
        <w:rPr>
          <w:rFonts w:ascii="Times New Roman" w:eastAsia="Times New Roman" w:hAnsi="Times New Roman"/>
          <w:sz w:val="24"/>
          <w:szCs w:val="24"/>
        </w:rPr>
        <w:t xml:space="preserve"> могут пр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Pr="0049277C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>з</w:t>
      </w:r>
      <w:r w:rsidRPr="0049277C">
        <w:rPr>
          <w:rFonts w:ascii="Times New Roman" w:eastAsia="Times New Roman" w:hAnsi="Times New Roman"/>
          <w:sz w:val="24"/>
          <w:szCs w:val="24"/>
        </w:rPr>
        <w:t>водить</w:t>
      </w:r>
      <w:r>
        <w:rPr>
          <w:rFonts w:ascii="Times New Roman" w:eastAsia="Times New Roman" w:hAnsi="Times New Roman"/>
          <w:sz w:val="24"/>
          <w:szCs w:val="24"/>
        </w:rPr>
        <w:t xml:space="preserve"> столь </w:t>
      </w:r>
      <w:r w:rsidRPr="0049277C">
        <w:rPr>
          <w:rFonts w:ascii="Times New Roman" w:eastAsia="Times New Roman" w:hAnsi="Times New Roman"/>
          <w:sz w:val="24"/>
          <w:szCs w:val="24"/>
        </w:rPr>
        <w:t>интенсивные высокоэнергетические излучения.</w:t>
      </w:r>
      <w:r>
        <w:rPr>
          <w:rFonts w:ascii="Times New Roman" w:eastAsia="Times New Roman" w:hAnsi="Times New Roman"/>
          <w:sz w:val="24"/>
          <w:szCs w:val="24"/>
        </w:rPr>
        <w:t xml:space="preserve"> Подобное противоречие наблюдалось и в других блазарах, зарегистрированных в фотонах диапазона энергий выше 100 ГэВ, и получило название «доплеровский кризис».</w:t>
      </w:r>
    </w:p>
    <w:tbl>
      <w:tblPr>
        <w:tblStyle w:val="ae"/>
        <w:tblpPr w:leftFromText="180" w:rightFromText="180" w:vertAnchor="text" w:horzAnchor="margin" w:tblpY="2142"/>
        <w:tblW w:w="0" w:type="auto"/>
        <w:tblLook w:val="04A0" w:firstRow="1" w:lastRow="0" w:firstColumn="1" w:lastColumn="0" w:noHBand="0" w:noVBand="1"/>
      </w:tblPr>
      <w:tblGrid>
        <w:gridCol w:w="4576"/>
        <w:gridCol w:w="4403"/>
      </w:tblGrid>
      <w:tr w:rsidR="0047465D" w14:paraId="3B05DBDD" w14:textId="77777777" w:rsidTr="004A1247"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14:paraId="459294FD" w14:textId="77777777" w:rsidR="0047465D" w:rsidRDefault="0047465D" w:rsidP="004A1247">
            <w:pPr>
              <w:pStyle w:val="ad"/>
              <w:jc w:val="center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1C70790" wp14:editId="3B79DD94">
                  <wp:extent cx="2768600" cy="2768600"/>
                  <wp:effectExtent l="0" t="0" r="0" b="0"/>
                  <wp:docPr id="886134634" name="image3.png" descr="Изображение выглядит как снимок экрана, завихрение, искусство, Янтарь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134634" name="image3.png" descr="Изображение выглядит как снимок экрана, завихрение, искусство, Янтарь&#10;&#10;Содержимое, созданное искусственным интеллектом, может быть неверным.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951" cy="27689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</w:tcPr>
          <w:p w14:paraId="236A855B" w14:textId="77777777" w:rsidR="0047465D" w:rsidRDefault="0047465D" w:rsidP="004A1247">
            <w:pPr>
              <w:pStyle w:val="ad"/>
              <w:jc w:val="both"/>
              <w:rPr>
                <w:rFonts w:ascii="Times New Roman" w:eastAsia="Times New Roman" w:hAnsi="Times New Roman"/>
                <w:color w:val="0E0E0E"/>
                <w:sz w:val="24"/>
                <w:szCs w:val="24"/>
                <w:lang w:val="en-US"/>
              </w:rPr>
            </w:pPr>
          </w:p>
          <w:p w14:paraId="488AA68F" w14:textId="77777777" w:rsidR="0047465D" w:rsidRDefault="0047465D" w:rsidP="004A1247">
            <w:pPr>
              <w:pStyle w:val="ad"/>
              <w:jc w:val="both"/>
              <w:rPr>
                <w:rFonts w:ascii="Times New Roman" w:eastAsia="Times New Roman" w:hAnsi="Times New Roman"/>
                <w:color w:val="0E0E0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E0E0E"/>
                <w:sz w:val="24"/>
                <w:szCs w:val="24"/>
              </w:rPr>
              <w:t>«</w:t>
            </w:r>
            <w:r w:rsidRPr="0049277C">
              <w:rPr>
                <w:rFonts w:ascii="Times New Roman" w:eastAsia="Times New Roman" w:hAnsi="Times New Roman"/>
                <w:color w:val="0E0E0E"/>
                <w:sz w:val="24"/>
                <w:szCs w:val="24"/>
              </w:rPr>
              <w:t xml:space="preserve">Око </w:t>
            </w:r>
            <w:proofErr w:type="spellStart"/>
            <w:r w:rsidRPr="0049277C">
              <w:rPr>
                <w:rFonts w:ascii="Times New Roman" w:eastAsia="Times New Roman" w:hAnsi="Times New Roman"/>
                <w:color w:val="0E0E0E"/>
                <w:sz w:val="24"/>
                <w:szCs w:val="24"/>
              </w:rPr>
              <w:t>Саурона</w:t>
            </w:r>
            <w:proofErr w:type="spellEnd"/>
            <w:r>
              <w:rPr>
                <w:rFonts w:ascii="Times New Roman" w:eastAsia="Times New Roman" w:hAnsi="Times New Roman"/>
                <w:color w:val="0E0E0E"/>
                <w:sz w:val="24"/>
                <w:szCs w:val="24"/>
              </w:rPr>
              <w:t>»</w:t>
            </w:r>
            <w:r w:rsidRPr="0049277C">
              <w:rPr>
                <w:rFonts w:ascii="Times New Roman" w:eastAsia="Times New Roman" w:hAnsi="Times New Roman"/>
                <w:color w:val="0E0E0E"/>
                <w:sz w:val="24"/>
                <w:szCs w:val="24"/>
              </w:rPr>
              <w:t xml:space="preserve"> - изображение плазменной струи в </w:t>
            </w:r>
            <w:proofErr w:type="spellStart"/>
            <w:r w:rsidRPr="0049277C">
              <w:rPr>
                <w:rFonts w:ascii="Times New Roman" w:eastAsia="Times New Roman" w:hAnsi="Times New Roman"/>
                <w:color w:val="0E0E0E"/>
                <w:sz w:val="24"/>
                <w:szCs w:val="24"/>
              </w:rPr>
              <w:t>блазаре</w:t>
            </w:r>
            <w:proofErr w:type="spellEnd"/>
            <w:r w:rsidRPr="0049277C">
              <w:rPr>
                <w:rFonts w:ascii="Times New Roman" w:eastAsia="Times New Roman" w:hAnsi="Times New Roman"/>
                <w:color w:val="0E0E0E"/>
                <w:sz w:val="24"/>
                <w:szCs w:val="24"/>
              </w:rPr>
              <w:t xml:space="preserve"> PKS 1424+240, </w:t>
            </w:r>
            <w:r>
              <w:rPr>
                <w:rFonts w:ascii="Times New Roman" w:eastAsia="Times New Roman" w:hAnsi="Times New Roman"/>
                <w:color w:val="0E0E0E"/>
                <w:sz w:val="24"/>
                <w:szCs w:val="24"/>
              </w:rPr>
              <w:t>летящей прямо на нас</w:t>
            </w:r>
            <w:r w:rsidRPr="0049277C">
              <w:rPr>
                <w:rFonts w:ascii="Times New Roman" w:eastAsia="Times New Roman" w:hAnsi="Times New Roman"/>
                <w:color w:val="0E0E0E"/>
                <w:sz w:val="24"/>
                <w:szCs w:val="24"/>
              </w:rPr>
              <w:t xml:space="preserve">. Струя обтекает почти идеальное тороидальное магнитное поле (визуализировано оранжевым цветом). </w:t>
            </w:r>
            <w:r>
              <w:rPr>
                <w:rFonts w:ascii="Times New Roman" w:eastAsia="Times New Roman" w:hAnsi="Times New Roman"/>
                <w:color w:val="0E0E0E"/>
                <w:sz w:val="24"/>
                <w:szCs w:val="24"/>
              </w:rPr>
              <w:t>В</w:t>
            </w:r>
            <w:r w:rsidRPr="0049277C">
              <w:rPr>
                <w:rFonts w:ascii="Times New Roman" w:eastAsia="Times New Roman" w:hAnsi="Times New Roman"/>
                <w:color w:val="0E0E0E"/>
                <w:sz w:val="24"/>
                <w:szCs w:val="24"/>
              </w:rPr>
              <w:t>ысокоэнергетические гамма-лучи и нейтрино направлены в сторону Земли,</w:t>
            </w:r>
            <w:r>
              <w:rPr>
                <w:rFonts w:ascii="Times New Roman" w:eastAsia="Times New Roman" w:hAnsi="Times New Roman"/>
                <w:color w:val="0E0E0E"/>
                <w:sz w:val="24"/>
                <w:szCs w:val="24"/>
              </w:rPr>
              <w:t xml:space="preserve"> а движение струи </w:t>
            </w:r>
            <w:r w:rsidRPr="0049277C">
              <w:rPr>
                <w:rFonts w:ascii="Times New Roman" w:eastAsia="Times New Roman" w:hAnsi="Times New Roman"/>
                <w:color w:val="0E0E0E"/>
                <w:sz w:val="24"/>
                <w:szCs w:val="24"/>
              </w:rPr>
              <w:t>кажется медленн</w:t>
            </w:r>
            <w:r>
              <w:rPr>
                <w:rFonts w:ascii="Times New Roman" w:eastAsia="Times New Roman" w:hAnsi="Times New Roman"/>
                <w:color w:val="0E0E0E"/>
                <w:sz w:val="24"/>
                <w:szCs w:val="24"/>
              </w:rPr>
              <w:t>ым благодаря эффектам специальной теории относительности</w:t>
            </w:r>
            <w:r w:rsidRPr="0049277C">
              <w:rPr>
                <w:rFonts w:ascii="Times New Roman" w:eastAsia="Times New Roman" w:hAnsi="Times New Roman"/>
                <w:color w:val="0E0E0E"/>
                <w:sz w:val="24"/>
                <w:szCs w:val="24"/>
              </w:rPr>
              <w:t>.</w:t>
            </w:r>
          </w:p>
          <w:p w14:paraId="0A24A620" w14:textId="77777777" w:rsidR="0047465D" w:rsidRPr="00C24825" w:rsidRDefault="0047465D" w:rsidP="004A1247">
            <w:pPr>
              <w:pStyle w:val="ad"/>
              <w:jc w:val="both"/>
              <w:rPr>
                <w:rFonts w:ascii="Times New Roman" w:eastAsia="Times New Roman" w:hAnsi="Times New Roman"/>
                <w:color w:val="0E0E0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E0E0E"/>
                <w:sz w:val="24"/>
                <w:szCs w:val="24"/>
              </w:rPr>
              <w:t>Изображение</w:t>
            </w:r>
            <w:r w:rsidRPr="0049277C">
              <w:rPr>
                <w:rFonts w:ascii="Times New Roman" w:eastAsia="Times New Roman" w:hAnsi="Times New Roman"/>
                <w:color w:val="0E0E0E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color w:val="0E0E0E"/>
                <w:sz w:val="24"/>
                <w:szCs w:val="24"/>
              </w:rPr>
              <w:t>© Y</w:t>
            </w:r>
            <w:r w:rsidRPr="0049277C">
              <w:rPr>
                <w:rFonts w:ascii="Times New Roman" w:eastAsia="Times New Roman" w:hAnsi="Times New Roman"/>
                <w:color w:val="0E0E0E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E0E0E"/>
                <w:sz w:val="24"/>
                <w:szCs w:val="24"/>
              </w:rPr>
              <w:t>Y</w:t>
            </w:r>
            <w:r w:rsidRPr="0049277C">
              <w:rPr>
                <w:rFonts w:ascii="Times New Roman" w:eastAsia="Times New Roman" w:hAnsi="Times New Roman"/>
                <w:color w:val="0E0E0E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E0E0E"/>
                <w:sz w:val="24"/>
                <w:szCs w:val="24"/>
              </w:rPr>
              <w:t>Kovalev</w:t>
            </w:r>
            <w:proofErr w:type="spellEnd"/>
            <w:r w:rsidRPr="0049277C">
              <w:rPr>
                <w:rFonts w:ascii="Times New Roman" w:eastAsia="Times New Roman" w:hAnsi="Times New Roman"/>
                <w:color w:val="0E0E0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E0E0E"/>
                <w:sz w:val="24"/>
                <w:szCs w:val="24"/>
              </w:rPr>
              <w:t>et</w:t>
            </w:r>
            <w:proofErr w:type="spellEnd"/>
            <w:r w:rsidRPr="0049277C">
              <w:rPr>
                <w:rFonts w:ascii="Times New Roman" w:eastAsia="Times New Roman" w:hAnsi="Times New Roman"/>
                <w:color w:val="0E0E0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E0E0E"/>
                <w:sz w:val="24"/>
                <w:szCs w:val="24"/>
              </w:rPr>
              <w:t>al</w:t>
            </w:r>
            <w:proofErr w:type="spellEnd"/>
            <w:r w:rsidRPr="0049277C">
              <w:rPr>
                <w:rFonts w:ascii="Times New Roman" w:eastAsia="Times New Roman" w:hAnsi="Times New Roman"/>
                <w:color w:val="0E0E0E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E0E0E"/>
                <w:sz w:val="24"/>
                <w:szCs w:val="24"/>
              </w:rPr>
              <w:t>, 2025</w:t>
            </w:r>
          </w:p>
        </w:tc>
      </w:tr>
    </w:tbl>
    <w:p w14:paraId="6AD076A3" w14:textId="77777777" w:rsidR="0047465D" w:rsidRPr="001304BB" w:rsidRDefault="0047465D" w:rsidP="0047465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использованием</w:t>
      </w:r>
      <w:r w:rsidRPr="0049277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результатов радиоинтерферометрии со сверхдлинной базой</w:t>
      </w:r>
      <w:r w:rsidRPr="0049277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за 15 лет наблюдений авторами было собрано</w:t>
      </w:r>
      <w:r w:rsidRPr="0049277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комбинированное </w:t>
      </w:r>
      <w:r w:rsidRPr="0049277C">
        <w:rPr>
          <w:rFonts w:ascii="Times New Roman" w:eastAsia="Times New Roman" w:hAnsi="Times New Roman"/>
          <w:sz w:val="24"/>
          <w:szCs w:val="24"/>
        </w:rPr>
        <w:t xml:space="preserve">изображение этой струи с </w:t>
      </w:r>
      <w:r>
        <w:rPr>
          <w:rFonts w:ascii="Times New Roman" w:eastAsia="Times New Roman" w:hAnsi="Times New Roman"/>
          <w:sz w:val="24"/>
          <w:szCs w:val="24"/>
        </w:rPr>
        <w:t>угловым</w:t>
      </w:r>
      <w:r w:rsidRPr="0049277C">
        <w:rPr>
          <w:rFonts w:ascii="Times New Roman" w:eastAsia="Times New Roman" w:hAnsi="Times New Roman"/>
          <w:sz w:val="24"/>
          <w:szCs w:val="24"/>
        </w:rPr>
        <w:t xml:space="preserve"> разрешением</w:t>
      </w:r>
      <w:r>
        <w:rPr>
          <w:rFonts w:ascii="Times New Roman" w:eastAsia="Times New Roman" w:hAnsi="Times New Roman"/>
          <w:sz w:val="24"/>
          <w:szCs w:val="24"/>
        </w:rPr>
        <w:t xml:space="preserve"> около</w:t>
      </w:r>
      <w:r w:rsidRPr="0049277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50 микросекунд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дуги</w:t>
      </w:r>
      <w:r w:rsidRPr="0049277C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Оно выявило</w:t>
      </w:r>
      <w:r w:rsidRPr="0049277C">
        <w:rPr>
          <w:rFonts w:ascii="Times New Roman" w:eastAsia="Times New Roman" w:hAnsi="Times New Roman"/>
          <w:sz w:val="24"/>
          <w:szCs w:val="24"/>
        </w:rPr>
        <w:t xml:space="preserve"> почти идеальное тороидальное магнитное поле с</w:t>
      </w:r>
      <w:r>
        <w:rPr>
          <w:rFonts w:ascii="Times New Roman" w:eastAsia="Times New Roman" w:hAnsi="Times New Roman"/>
          <w:sz w:val="24"/>
          <w:szCs w:val="24"/>
        </w:rPr>
        <w:t xml:space="preserve"> ультрарелятивистской</w:t>
      </w:r>
      <w:r w:rsidRPr="0049277C">
        <w:rPr>
          <w:rFonts w:ascii="Times New Roman" w:eastAsia="Times New Roman" w:hAnsi="Times New Roman"/>
          <w:sz w:val="24"/>
          <w:szCs w:val="24"/>
        </w:rPr>
        <w:t xml:space="preserve"> струей, направленной прямо на на</w:t>
      </w:r>
      <w:r>
        <w:rPr>
          <w:rFonts w:ascii="Times New Roman" w:eastAsia="Times New Roman" w:hAnsi="Times New Roman"/>
          <w:sz w:val="24"/>
          <w:szCs w:val="24"/>
        </w:rPr>
        <w:t>блюдателя (см. рис.)</w:t>
      </w:r>
      <w:r w:rsidRPr="0049277C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9277C">
        <w:rPr>
          <w:rFonts w:ascii="Times New Roman" w:eastAsia="Times New Roman" w:hAnsi="Times New Roman"/>
          <w:sz w:val="24"/>
          <w:szCs w:val="24"/>
        </w:rPr>
        <w:t>Так</w:t>
      </w:r>
      <w:r>
        <w:rPr>
          <w:rFonts w:ascii="Times New Roman" w:eastAsia="Times New Roman" w:hAnsi="Times New Roman"/>
          <w:sz w:val="24"/>
          <w:szCs w:val="24"/>
        </w:rPr>
        <w:t>ая геометрия</w:t>
      </w:r>
      <w:r w:rsidRPr="0049277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струи </w:t>
      </w:r>
      <w:r w:rsidRPr="0049277C">
        <w:rPr>
          <w:rFonts w:ascii="Times New Roman" w:eastAsia="Times New Roman" w:hAnsi="Times New Roman"/>
          <w:sz w:val="24"/>
          <w:szCs w:val="24"/>
        </w:rPr>
        <w:t>приводит к увеличению</w:t>
      </w:r>
      <w:r>
        <w:rPr>
          <w:rFonts w:ascii="Times New Roman" w:eastAsia="Times New Roman" w:hAnsi="Times New Roman"/>
          <w:sz w:val="24"/>
          <w:szCs w:val="24"/>
        </w:rPr>
        <w:t xml:space="preserve"> видимой</w:t>
      </w:r>
      <w:r w:rsidRPr="0049277C">
        <w:rPr>
          <w:rFonts w:ascii="Times New Roman" w:eastAsia="Times New Roman" w:hAnsi="Times New Roman"/>
          <w:sz w:val="24"/>
          <w:szCs w:val="24"/>
        </w:rPr>
        <w:t xml:space="preserve"> яркости в 30 и более раз</w:t>
      </w:r>
      <w:r>
        <w:rPr>
          <w:rFonts w:ascii="Times New Roman" w:eastAsia="Times New Roman" w:hAnsi="Times New Roman"/>
          <w:sz w:val="24"/>
          <w:szCs w:val="24"/>
        </w:rPr>
        <w:t xml:space="preserve"> из-за эффектов специальной теории относительности, а кажущаяся медленной скорость движения – </w:t>
      </w:r>
      <w:r w:rsidRPr="0049277C">
        <w:rPr>
          <w:rFonts w:ascii="Times New Roman" w:eastAsia="Times New Roman" w:hAnsi="Times New Roman"/>
          <w:sz w:val="24"/>
          <w:szCs w:val="24"/>
        </w:rPr>
        <w:t>эффект</w:t>
      </w:r>
      <w:r>
        <w:rPr>
          <w:rFonts w:ascii="Times New Roman" w:eastAsia="Times New Roman" w:hAnsi="Times New Roman"/>
          <w:sz w:val="24"/>
          <w:szCs w:val="24"/>
        </w:rPr>
        <w:t xml:space="preserve"> проекции.</w:t>
      </w:r>
      <w:r w:rsidRPr="0049277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A6444BF" w14:textId="77777777" w:rsidR="0047465D" w:rsidRPr="001304BB" w:rsidRDefault="0047465D" w:rsidP="0047465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3AE4534" w14:textId="77777777" w:rsidR="0047465D" w:rsidRPr="004770E2" w:rsidRDefault="0047465D" w:rsidP="0047465D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Пу</w:t>
      </w:r>
      <w:r w:rsidRPr="006B4A85">
        <w:rPr>
          <w:rFonts w:ascii="Times New Roman" w:hAnsi="Times New Roman"/>
          <w:b/>
          <w:sz w:val="24"/>
          <w:szCs w:val="24"/>
        </w:rPr>
        <w:t>бликаци</w:t>
      </w:r>
      <w:r>
        <w:rPr>
          <w:rFonts w:ascii="Times New Roman" w:hAnsi="Times New Roman"/>
          <w:b/>
          <w:sz w:val="24"/>
          <w:szCs w:val="24"/>
        </w:rPr>
        <w:t>я</w:t>
      </w:r>
      <w:r w:rsidRPr="004770E2">
        <w:rPr>
          <w:rFonts w:ascii="Times New Roman" w:hAnsi="Times New Roman"/>
          <w:b/>
          <w:sz w:val="24"/>
          <w:szCs w:val="24"/>
          <w:lang w:val="en-US"/>
        </w:rPr>
        <w:t>:</w:t>
      </w:r>
    </w:p>
    <w:p w14:paraId="5FA1B25B" w14:textId="77777777" w:rsidR="0047465D" w:rsidRPr="00DD2827" w:rsidRDefault="0047465D" w:rsidP="0047465D">
      <w:pPr>
        <w:pStyle w:val="ac"/>
        <w:shd w:val="clear" w:color="auto" w:fill="FFFFFF"/>
        <w:spacing w:beforeAutospacing="0" w:after="0" w:afterAutospacing="0"/>
        <w:jc w:val="both"/>
        <w:rPr>
          <w:rFonts w:eastAsia="Calibri"/>
          <w:lang w:val="en-US" w:eastAsia="en-US"/>
        </w:rPr>
      </w:pPr>
      <w:r w:rsidRPr="00DD2827">
        <w:rPr>
          <w:rFonts w:eastAsia="Calibri"/>
          <w:lang w:val="en-US" w:eastAsia="en-US"/>
        </w:rPr>
        <w:t xml:space="preserve">1. </w:t>
      </w:r>
      <w:r w:rsidRPr="00DD2827">
        <w:rPr>
          <w:color w:val="000000"/>
          <w:lang w:val="en-US"/>
        </w:rPr>
        <w:t xml:space="preserve">Y. Y. Kovalev, A. B. Pushkarev, J. L. Gomez, D. C. Homan, M. L. Lister, J. D. Livingston, I. N. Pashchenko, A. V. Plavin, T. Savolainen, S. V. Troitsky: </w:t>
      </w:r>
      <w:r w:rsidRPr="00DD2827">
        <w:rPr>
          <w:i/>
          <w:color w:val="000000"/>
          <w:lang w:val="en-US"/>
        </w:rPr>
        <w:t>Looking into the Jet Cone of the Neutrino-Associated Very High Energy Blazar PKS 1424+240</w:t>
      </w:r>
      <w:r w:rsidRPr="00DD2827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 xml:space="preserve">Astronomy and Astrophysics </w:t>
      </w:r>
      <w:r w:rsidRPr="00DD2827">
        <w:rPr>
          <w:color w:val="000000"/>
          <w:lang w:val="en-US"/>
        </w:rPr>
        <w:t xml:space="preserve">700 (2025) L12, </w:t>
      </w:r>
      <w:hyperlink r:id="rId5">
        <w:r w:rsidRPr="00DD2827">
          <w:rPr>
            <w:color w:val="0563C1"/>
            <w:u w:val="single"/>
            <w:lang w:val="en-US"/>
          </w:rPr>
          <w:t>https://doi.org/10.1051/0004-6361/202555400</w:t>
        </w:r>
      </w:hyperlink>
    </w:p>
    <w:p w14:paraId="59443E6D" w14:textId="77777777" w:rsidR="0047465D" w:rsidRPr="00DD2827" w:rsidRDefault="0047465D" w:rsidP="0047465D">
      <w:pPr>
        <w:pStyle w:val="ac"/>
        <w:shd w:val="clear" w:color="auto" w:fill="FFFFFF"/>
        <w:spacing w:beforeAutospacing="0" w:after="0" w:afterAutospacing="0"/>
        <w:rPr>
          <w:rFonts w:eastAsia="Calibri"/>
          <w:lang w:val="en-US" w:eastAsia="en-US"/>
        </w:rPr>
      </w:pPr>
    </w:p>
    <w:p w14:paraId="0C1F6F48" w14:textId="77777777" w:rsidR="00563171" w:rsidRDefault="0047465D" w:rsidP="0047465D">
      <w:pPr>
        <w:pStyle w:val="ac"/>
        <w:shd w:val="clear" w:color="auto" w:fill="FFFFFF"/>
        <w:spacing w:beforeAutospacing="0" w:after="0" w:afterAutospacing="0"/>
        <w:rPr>
          <w:rFonts w:eastAsia="Calibri"/>
          <w:b/>
          <w:bCs/>
          <w:lang w:eastAsia="en-US"/>
        </w:rPr>
      </w:pPr>
      <w:r w:rsidRPr="000020AF">
        <w:rPr>
          <w:rFonts w:eastAsia="Calibri"/>
          <w:b/>
          <w:lang w:eastAsia="en-US"/>
        </w:rPr>
        <w:t>Координатор</w:t>
      </w:r>
      <w:r w:rsidRPr="00325275">
        <w:rPr>
          <w:rFonts w:eastAsia="Calibri"/>
          <w:b/>
          <w:lang w:eastAsia="en-US"/>
        </w:rPr>
        <w:t xml:space="preserve"> </w:t>
      </w:r>
      <w:r w:rsidRPr="000020AF">
        <w:rPr>
          <w:rFonts w:eastAsia="Calibri"/>
          <w:b/>
          <w:lang w:eastAsia="en-US"/>
        </w:rPr>
        <w:t>работ</w:t>
      </w:r>
      <w:r w:rsidRPr="00325275">
        <w:rPr>
          <w:rFonts w:eastAsia="Calibri"/>
          <w:b/>
          <w:bCs/>
          <w:lang w:eastAsia="en-US"/>
        </w:rPr>
        <w:t xml:space="preserve">: </w:t>
      </w:r>
      <w:r>
        <w:rPr>
          <w:rFonts w:eastAsia="Calibri"/>
          <w:b/>
          <w:bCs/>
          <w:lang w:eastAsia="en-US"/>
        </w:rPr>
        <w:t>Троицкий Сергей Вадимович</w:t>
      </w:r>
    </w:p>
    <w:p w14:paraId="2A1BAE9F" w14:textId="33B6EFEF" w:rsidR="0047465D" w:rsidRPr="006B4A85" w:rsidRDefault="0047465D" w:rsidP="0047465D">
      <w:pPr>
        <w:pStyle w:val="ac"/>
        <w:shd w:val="clear" w:color="auto" w:fill="FFFFFF"/>
        <w:spacing w:beforeAutospacing="0" w:after="0" w:afterAutospacing="0"/>
        <w:rPr>
          <w:rFonts w:eastAsia="Calibri"/>
          <w:lang w:eastAsia="en-US"/>
        </w:rPr>
      </w:pPr>
      <w:proofErr w:type="spellStart"/>
      <w:proofErr w:type="gramStart"/>
      <w:r>
        <w:rPr>
          <w:rFonts w:eastAsia="Calibri"/>
          <w:lang w:eastAsia="en-US"/>
        </w:rPr>
        <w:lastRenderedPageBreak/>
        <w:t>эл</w:t>
      </w:r>
      <w:r w:rsidRPr="00325275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почта</w:t>
      </w:r>
      <w:proofErr w:type="spellEnd"/>
      <w:proofErr w:type="gramEnd"/>
      <w:r w:rsidRPr="00325275">
        <w:rPr>
          <w:rFonts w:eastAsia="Calibri"/>
          <w:lang w:eastAsia="en-US"/>
        </w:rPr>
        <w:t xml:space="preserve">: </w:t>
      </w:r>
      <w:hyperlink r:id="rId6" w:history="1">
        <w:r w:rsidRPr="00284065">
          <w:rPr>
            <w:rStyle w:val="af"/>
            <w:rFonts w:eastAsia="Calibri"/>
            <w:lang w:val="en-US" w:eastAsia="en-US"/>
          </w:rPr>
          <w:t>st</w:t>
        </w:r>
        <w:r w:rsidRPr="00284065">
          <w:rPr>
            <w:rStyle w:val="af"/>
            <w:rFonts w:eastAsia="Calibri"/>
            <w:lang w:eastAsia="en-US"/>
          </w:rPr>
          <w:t>@</w:t>
        </w:r>
        <w:r w:rsidRPr="00284065">
          <w:rPr>
            <w:rStyle w:val="af"/>
            <w:rFonts w:eastAsia="Calibri"/>
            <w:lang w:val="en-US" w:eastAsia="en-US"/>
          </w:rPr>
          <w:t>ms</w:t>
        </w:r>
        <w:r w:rsidRPr="00284065">
          <w:rPr>
            <w:rStyle w:val="af"/>
            <w:rFonts w:eastAsia="Calibri"/>
            <w:lang w:eastAsia="en-US"/>
          </w:rPr>
          <w:t>2.</w:t>
        </w:r>
        <w:r w:rsidRPr="00284065">
          <w:rPr>
            <w:rStyle w:val="af"/>
            <w:rFonts w:eastAsia="Calibri"/>
            <w:lang w:val="en-US" w:eastAsia="en-US"/>
          </w:rPr>
          <w:t>inr</w:t>
        </w:r>
        <w:r w:rsidRPr="00284065">
          <w:rPr>
            <w:rStyle w:val="af"/>
            <w:rFonts w:eastAsia="Calibri"/>
            <w:lang w:eastAsia="en-US"/>
          </w:rPr>
          <w:t>.</w:t>
        </w:r>
        <w:r w:rsidRPr="00284065">
          <w:rPr>
            <w:rStyle w:val="af"/>
            <w:rFonts w:eastAsia="Calibri"/>
            <w:lang w:val="en-US" w:eastAsia="en-US"/>
          </w:rPr>
          <w:t>ac</w:t>
        </w:r>
        <w:r w:rsidRPr="00284065">
          <w:rPr>
            <w:rStyle w:val="af"/>
            <w:rFonts w:eastAsia="Calibri"/>
            <w:lang w:eastAsia="en-US"/>
          </w:rPr>
          <w:t>.</w:t>
        </w:r>
        <w:r w:rsidRPr="00284065">
          <w:rPr>
            <w:rStyle w:val="af"/>
            <w:rFonts w:eastAsia="Calibri"/>
            <w:lang w:val="en-US" w:eastAsia="en-US"/>
          </w:rPr>
          <w:t>ru</w:t>
        </w:r>
      </w:hyperlink>
    </w:p>
    <w:p w14:paraId="0306C722" w14:textId="77777777" w:rsidR="0047465D" w:rsidRPr="0047465D" w:rsidRDefault="0047465D" w:rsidP="0047465D">
      <w:pPr>
        <w:pStyle w:val="ac"/>
        <w:shd w:val="clear" w:color="auto" w:fill="FFFFFF"/>
        <w:spacing w:before="120" w:beforeAutospacing="0" w:after="0" w:afterAutospacing="0"/>
        <w:rPr>
          <w:rFonts w:eastAsia="Calibri"/>
          <w:lang w:eastAsia="en-US"/>
        </w:rPr>
      </w:pPr>
      <w:r w:rsidRPr="006A7B4A">
        <w:rPr>
          <w:rFonts w:eastAsia="Calibri"/>
          <w:b/>
          <w:lang w:eastAsia="en-US"/>
        </w:rPr>
        <w:t>ПНФИ</w:t>
      </w:r>
      <w:r w:rsidRPr="00AE5A5A">
        <w:rPr>
          <w:rFonts w:eastAsia="Calibri"/>
          <w:lang w:eastAsia="en-US"/>
        </w:rPr>
        <w:t xml:space="preserve"> 1.3.3.3. </w:t>
      </w:r>
      <w:r w:rsidRPr="00AB0DB6">
        <w:rPr>
          <w:rFonts w:eastAsia="Calibri"/>
          <w:lang w:eastAsia="en-US"/>
        </w:rPr>
        <w:t>Нейтринная физика, астрофизические и космологические аспекты ядерной физики и физики элементарных частиц</w:t>
      </w:r>
    </w:p>
    <w:p w14:paraId="36120DC3" w14:textId="77777777" w:rsidR="0047465D" w:rsidRPr="0047465D" w:rsidRDefault="0047465D" w:rsidP="0047465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E640D07" w14:textId="77777777" w:rsidR="007A0C89" w:rsidRDefault="0047465D" w:rsidP="007A0C8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 российской стороны исследование поддержано Минобрнауки РФ </w:t>
      </w:r>
      <w:r w:rsidRPr="00E96F04">
        <w:rPr>
          <w:rFonts w:ascii="Times New Roman" w:eastAsia="Times New Roman" w:hAnsi="Times New Roman"/>
          <w:sz w:val="24"/>
          <w:szCs w:val="24"/>
        </w:rPr>
        <w:t>в рамках программы финансирования крупных научных проектов национального проекта "Наука", грант номер 075-15-2024-541.</w:t>
      </w:r>
    </w:p>
    <w:p w14:paraId="3DB70939" w14:textId="22113A9B" w:rsidR="007A0C89" w:rsidRPr="00E46EFD" w:rsidRDefault="007A0C89" w:rsidP="007A0C89">
      <w:pPr>
        <w:spacing w:after="12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46EFD">
        <w:rPr>
          <w:rFonts w:ascii="Times New Roman" w:eastAsia="Times New Roman" w:hAnsi="Times New Roman"/>
          <w:b/>
          <w:i/>
          <w:sz w:val="24"/>
          <w:szCs w:val="24"/>
        </w:rPr>
        <w:t xml:space="preserve">Поиск аксионов тёмной материи ниже квантового предела: экспериментальное предложение Космологического </w:t>
      </w:r>
      <w:proofErr w:type="spellStart"/>
      <w:r w:rsidRPr="00E46EFD">
        <w:rPr>
          <w:rFonts w:ascii="Times New Roman" w:eastAsia="Times New Roman" w:hAnsi="Times New Roman"/>
          <w:b/>
          <w:i/>
          <w:sz w:val="24"/>
          <w:szCs w:val="24"/>
        </w:rPr>
        <w:t>Аксионного</w:t>
      </w:r>
      <w:proofErr w:type="spellEnd"/>
      <w:r w:rsidRPr="00E46EFD">
        <w:rPr>
          <w:rFonts w:ascii="Times New Roman" w:eastAsia="Times New Roman" w:hAnsi="Times New Roman"/>
          <w:b/>
          <w:i/>
          <w:sz w:val="24"/>
          <w:szCs w:val="24"/>
        </w:rPr>
        <w:t xml:space="preserve"> Саровского </w:t>
      </w:r>
      <w:proofErr w:type="spellStart"/>
      <w:r w:rsidRPr="00E46EFD">
        <w:rPr>
          <w:rFonts w:ascii="Times New Roman" w:eastAsia="Times New Roman" w:hAnsi="Times New Roman"/>
          <w:b/>
          <w:i/>
          <w:sz w:val="24"/>
          <w:szCs w:val="24"/>
        </w:rPr>
        <w:t>Галоскопа</w:t>
      </w:r>
      <w:proofErr w:type="spellEnd"/>
      <w:r w:rsidRPr="00E46EFD">
        <w:rPr>
          <w:rFonts w:ascii="Times New Roman" w:eastAsia="Times New Roman" w:hAnsi="Times New Roman"/>
          <w:b/>
          <w:i/>
          <w:sz w:val="24"/>
          <w:szCs w:val="24"/>
        </w:rPr>
        <w:t xml:space="preserve"> (CASH) </w:t>
      </w:r>
    </w:p>
    <w:p w14:paraId="694B91DC" w14:textId="77777777" w:rsidR="007A0C89" w:rsidRPr="00E46EFD" w:rsidRDefault="00000000" w:rsidP="007A0C89">
      <w:pPr>
        <w:spacing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tag w:val="goog_rdk_0"/>
          <w:id w:val="-1934580548"/>
        </w:sdtPr>
        <w:sdtContent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 xml:space="preserve">Прочно утвердившуюся в астрофизических наблюдениях темную материю пока не удается непосредственно обнаружить в экспериментах. </w:t>
          </w:r>
          <w:proofErr w:type="spellStart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>Аксионы</w:t>
          </w:r>
          <w:proofErr w:type="spellEnd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 xml:space="preserve"> и </w:t>
          </w:r>
          <w:proofErr w:type="spellStart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>аксионоподобные</w:t>
          </w:r>
          <w:proofErr w:type="spellEnd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 xml:space="preserve"> частицы являются одними из ведущих кандидатов на роль темной материи, и были предприняты многочисленные попытки обнаружить их в лабораторных условиях. В данной работе мы предлагаем существенно продвинуть эти усилия, повысив чувствительность к </w:t>
          </w:r>
          <w:proofErr w:type="spellStart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>аксионам</w:t>
          </w:r>
          <w:proofErr w:type="spellEnd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 xml:space="preserve"> темной материи в диапазоне масс (38-54) </w:t>
          </w:r>
          <w:proofErr w:type="spellStart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>μэВ</w:t>
          </w:r>
          <w:proofErr w:type="spellEnd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 xml:space="preserve"> вплоть до значений </w:t>
          </w:r>
          <w:proofErr w:type="spellStart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>аксионно</w:t>
          </w:r>
          <w:proofErr w:type="spellEnd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 xml:space="preserve">-фотонных связей g </w:t>
          </w:r>
          <w:proofErr w:type="spellStart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>aγγ</w:t>
          </w:r>
          <w:proofErr w:type="spellEnd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 xml:space="preserve"> </w:t>
          </w:r>
          <w:r w:rsidR="007A0C89" w:rsidRPr="00E46EFD">
            <w:rPr>
              <w:rFonts w:ascii="Cambria Math" w:eastAsia="Gungsuh" w:hAnsi="Cambria Math" w:cs="Cambria Math"/>
              <w:sz w:val="24"/>
              <w:szCs w:val="24"/>
            </w:rPr>
            <w:t>≾</w:t>
          </w:r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 xml:space="preserve"> 10</w:t>
          </w:r>
          <w:proofErr w:type="gramStart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>^(</w:t>
          </w:r>
          <w:proofErr w:type="gramEnd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 xml:space="preserve"> -14) – 10</w:t>
          </w:r>
          <w:proofErr w:type="gramStart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>^(</w:t>
          </w:r>
          <w:proofErr w:type="gramEnd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 xml:space="preserve"> -15</w:t>
          </w:r>
          <w:proofErr w:type="gramStart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>)  ГэВ^(</w:t>
          </w:r>
          <w:proofErr w:type="gramEnd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 xml:space="preserve"> -1</w:t>
          </w:r>
          <w:proofErr w:type="gramStart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>) ,</w:t>
          </w:r>
          <w:proofErr w:type="gramEnd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 xml:space="preserve"> мотивированных общими моделями квантовой хромодинамики аксионов. Ключевыми элементами эксперимента являются однофотонные детекторы на джозефсоновских, работающие при сверхнизких температурах порядка 20 </w:t>
          </w:r>
          <w:proofErr w:type="spellStart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>мК</w:t>
          </w:r>
          <w:proofErr w:type="spellEnd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 xml:space="preserve">. Прогнозируемая чувствительность будет достигнута через год набора данных с использованием магнитного поля, что делает Космологический </w:t>
          </w:r>
          <w:proofErr w:type="spellStart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>Аксионный</w:t>
          </w:r>
          <w:proofErr w:type="spellEnd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 xml:space="preserve"> Саровский </w:t>
          </w:r>
          <w:proofErr w:type="spellStart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>Галоскоп</w:t>
          </w:r>
          <w:proofErr w:type="spellEnd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 xml:space="preserve"> Саров (CASH) (</w:t>
          </w:r>
          <w:proofErr w:type="spellStart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>Cosmological</w:t>
          </w:r>
          <w:proofErr w:type="spellEnd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 xml:space="preserve"> </w:t>
          </w:r>
          <w:proofErr w:type="spellStart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>Axion</w:t>
          </w:r>
          <w:proofErr w:type="spellEnd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 xml:space="preserve"> </w:t>
          </w:r>
          <w:proofErr w:type="spellStart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>Sarov</w:t>
          </w:r>
          <w:proofErr w:type="spellEnd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 xml:space="preserve"> </w:t>
          </w:r>
          <w:proofErr w:type="spellStart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>Haloscope</w:t>
          </w:r>
          <w:proofErr w:type="spellEnd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 xml:space="preserve">) самым чувствительным </w:t>
          </w:r>
          <w:proofErr w:type="spellStart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>галоскопом</w:t>
          </w:r>
          <w:proofErr w:type="spellEnd"/>
          <w:r w:rsidR="007A0C89" w:rsidRPr="00E46EFD">
            <w:rPr>
              <w:rFonts w:ascii="Times New Roman" w:eastAsia="Gungsuh" w:hAnsi="Times New Roman"/>
              <w:sz w:val="24"/>
              <w:szCs w:val="24"/>
            </w:rPr>
            <w:t xml:space="preserve"> в этом диапазоне масс.</w:t>
          </w:r>
        </w:sdtContent>
      </w:sdt>
      <w:r w:rsidR="007A0C89" w:rsidRPr="00E46EFD">
        <w:rPr>
          <w:rFonts w:ascii="Times New Roman" w:eastAsia="Arial" w:hAnsi="Times New Roman"/>
          <w:noProof/>
          <w:color w:val="1A1C1E"/>
          <w:sz w:val="24"/>
          <w:szCs w:val="24"/>
        </w:rPr>
        <w:drawing>
          <wp:inline distT="114300" distB="114300" distL="114300" distR="114300" wp14:anchorId="5C2C15B4" wp14:editId="22497DAC">
            <wp:extent cx="5731200" cy="3644900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64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A0C89" w:rsidRPr="00E46EFD">
        <w:rPr>
          <w:rFonts w:ascii="Times New Roman" w:eastAsia="Arial" w:hAnsi="Times New Roman"/>
          <w:iCs/>
          <w:color w:val="1A1C1E"/>
          <w:sz w:val="24"/>
          <w:szCs w:val="24"/>
        </w:rPr>
        <w:t xml:space="preserve">Рис 1. </w:t>
      </w:r>
      <w:r w:rsidR="007A0C89" w:rsidRPr="00E46EFD">
        <w:rPr>
          <w:rFonts w:ascii="Times New Roman" w:eastAsia="Arial" w:hAnsi="Times New Roman"/>
          <w:iCs/>
          <w:color w:val="1A1C1E"/>
          <w:sz w:val="24"/>
          <w:szCs w:val="24"/>
          <w:highlight w:val="white"/>
        </w:rPr>
        <w:t xml:space="preserve">Прогнозируемая чувствительность эксперимента CASH на фоне мировых аналогов. Вертикальная ось показывает силу взаимодействия </w:t>
      </w:r>
      <w:proofErr w:type="spellStart"/>
      <w:r w:rsidR="007A0C89" w:rsidRPr="00E46EFD">
        <w:rPr>
          <w:rFonts w:ascii="Times New Roman" w:eastAsia="Arial" w:hAnsi="Times New Roman"/>
          <w:iCs/>
          <w:color w:val="1A1C1E"/>
          <w:sz w:val="24"/>
          <w:szCs w:val="24"/>
          <w:highlight w:val="white"/>
        </w:rPr>
        <w:t>аксиона</w:t>
      </w:r>
      <w:proofErr w:type="spellEnd"/>
      <w:r w:rsidR="007A0C89" w:rsidRPr="00E46EFD">
        <w:rPr>
          <w:rFonts w:ascii="Times New Roman" w:eastAsia="Arial" w:hAnsi="Times New Roman"/>
          <w:iCs/>
          <w:color w:val="1A1C1E"/>
          <w:sz w:val="24"/>
          <w:szCs w:val="24"/>
          <w:highlight w:val="white"/>
        </w:rPr>
        <w:t xml:space="preserve"> с фотонами, горизонтальная — массу </w:t>
      </w:r>
      <w:proofErr w:type="spellStart"/>
      <w:r w:rsidR="007A0C89" w:rsidRPr="00E46EFD">
        <w:rPr>
          <w:rFonts w:ascii="Times New Roman" w:eastAsia="Arial" w:hAnsi="Times New Roman"/>
          <w:iCs/>
          <w:color w:val="1A1C1E"/>
          <w:sz w:val="24"/>
          <w:szCs w:val="24"/>
          <w:highlight w:val="white"/>
        </w:rPr>
        <w:t>аксиона</w:t>
      </w:r>
      <w:proofErr w:type="spellEnd"/>
      <w:r w:rsidR="007A0C89" w:rsidRPr="00E46EFD">
        <w:rPr>
          <w:rFonts w:ascii="Times New Roman" w:eastAsia="Arial" w:hAnsi="Times New Roman"/>
          <w:iCs/>
          <w:color w:val="1A1C1E"/>
          <w:sz w:val="24"/>
          <w:szCs w:val="24"/>
          <w:highlight w:val="white"/>
        </w:rPr>
        <w:t>. Серая область — уже исключенные другими экспериментами параметры. Горизонтальные линии (KSVZ, DFSZ) — теоретически предсказанные значения. Зеленые и синие вертикальные полосы — области, которые сможет исследовать CASH. Проект позволит с беспрецедентной точностью проверить существование аксионов в ранее недоступном диапазоне масс.</w:t>
      </w:r>
      <w:r w:rsidR="007A0C89" w:rsidRPr="00E46EFD">
        <w:rPr>
          <w:rFonts w:ascii="Times New Roman" w:eastAsia="Arial" w:hAnsi="Times New Roman"/>
          <w:i/>
          <w:color w:val="1A1C1E"/>
          <w:sz w:val="24"/>
          <w:szCs w:val="24"/>
          <w:highlight w:val="white"/>
        </w:rPr>
        <w:t xml:space="preserve"> </w:t>
      </w:r>
    </w:p>
    <w:p w14:paraId="13279F22" w14:textId="77777777" w:rsidR="007A0C89" w:rsidRPr="00E46EFD" w:rsidRDefault="007A0C89" w:rsidP="007A0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E46EF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Публикации:</w:t>
      </w:r>
    </w:p>
    <w:p w14:paraId="721098A4" w14:textId="77777777" w:rsidR="007A0C89" w:rsidRPr="00E46EFD" w:rsidRDefault="007A0C89" w:rsidP="007A0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6EFD">
        <w:rPr>
          <w:rFonts w:ascii="Times New Roman" w:eastAsia="Times New Roman" w:hAnsi="Times New Roman"/>
          <w:color w:val="000000"/>
          <w:sz w:val="24"/>
          <w:szCs w:val="24"/>
        </w:rPr>
        <w:t xml:space="preserve">1.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Andrey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 L.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Pankratov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Pavel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 A.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Belov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Eduard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 E.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Boos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, Alexander S.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Chepurnov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, Alexander V.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Chiginev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, Alexander V.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Derbin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Ilia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 S.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Drachnev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Lev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 V.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Dudko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Dmitry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 S.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Gorbunov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, Maxim A.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Gorlach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Vadim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 V.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Ivanov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Leonid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 V.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Kravchuk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, Maxim V.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Libanov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, Michael M.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Merkin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Valentina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 N.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Muratova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, Alexander E.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Pukhov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Dmitry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 V.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Salnikov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Petr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 S.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Satunin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Dmitrii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 A.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Semenov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, Alexander M.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Sergeev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Maksim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 I.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Starostin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Igor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 I.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Tkachev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Sergey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 V.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Troitsky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, Maxim V.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Trushin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Evgenii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 V.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Unzhakov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, Maxim M.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Vyalkov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Arkady</w:t>
      </w:r>
      <w:proofErr w:type="spellEnd"/>
      <w:r w:rsidRPr="00E46EFD">
        <w:rPr>
          <w:rFonts w:ascii="Times New Roman" w:eastAsia="Times New Roman" w:hAnsi="Times New Roman"/>
          <w:sz w:val="24"/>
          <w:szCs w:val="24"/>
        </w:rPr>
        <w:t xml:space="preserve"> A. </w:t>
      </w:r>
      <w:proofErr w:type="spellStart"/>
      <w:r w:rsidRPr="00E46EFD">
        <w:rPr>
          <w:rFonts w:ascii="Times New Roman" w:eastAsia="Times New Roman" w:hAnsi="Times New Roman"/>
          <w:sz w:val="24"/>
          <w:szCs w:val="24"/>
        </w:rPr>
        <w:t>Yukhimchuk</w:t>
      </w:r>
      <w:proofErr w:type="spellEnd"/>
      <w:r w:rsidRPr="00E46EFD">
        <w:rPr>
          <w:rFonts w:ascii="Times New Roman" w:eastAsia="Times New Roman" w:hAnsi="Times New Roman"/>
          <w:color w:val="000000"/>
          <w:sz w:val="24"/>
          <w:szCs w:val="24"/>
        </w:rPr>
        <w:t xml:space="preserve">.  </w:t>
      </w:r>
      <w:r w:rsidRPr="00E46EFD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Search for dark-matter axions beyond the quantum limit: the Cosmological Axion Sarov </w:t>
      </w:r>
      <w:proofErr w:type="spellStart"/>
      <w:r w:rsidRPr="00E46EFD">
        <w:rPr>
          <w:rFonts w:ascii="Times New Roman" w:eastAsia="Times New Roman" w:hAnsi="Times New Roman"/>
          <w:i/>
          <w:sz w:val="24"/>
          <w:szCs w:val="24"/>
          <w:lang w:val="en-US"/>
        </w:rPr>
        <w:t>Haloscope</w:t>
      </w:r>
      <w:proofErr w:type="spellEnd"/>
      <w:r w:rsidRPr="00E46EFD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(CASH) proposal</w:t>
      </w:r>
      <w:r w:rsidRPr="00E46EFD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 xml:space="preserve">.  </w:t>
      </w:r>
      <w:proofErr w:type="spellStart"/>
      <w:r w:rsidRPr="00E46EFD">
        <w:rPr>
          <w:rFonts w:ascii="Times New Roman" w:eastAsia="Times New Roman" w:hAnsi="Times New Roman"/>
          <w:i/>
          <w:sz w:val="24"/>
          <w:szCs w:val="24"/>
        </w:rPr>
        <w:t>Phys.Rev.D</w:t>
      </w:r>
      <w:proofErr w:type="spellEnd"/>
      <w:r w:rsidRPr="00E46EFD">
        <w:rPr>
          <w:rFonts w:ascii="Times New Roman" w:eastAsia="Times New Roman" w:hAnsi="Times New Roman"/>
          <w:i/>
          <w:sz w:val="24"/>
          <w:szCs w:val="24"/>
        </w:rPr>
        <w:t xml:space="preserve"> 112 (2025) 3, 035003</w:t>
      </w:r>
      <w:r w:rsidRPr="00E46EFD">
        <w:rPr>
          <w:rFonts w:ascii="Times New Roman" w:eastAsia="Times New Roman" w:hAnsi="Times New Roman"/>
          <w:color w:val="000000"/>
          <w:sz w:val="24"/>
          <w:szCs w:val="24"/>
        </w:rPr>
        <w:t xml:space="preserve">   arXiv:</w:t>
      </w:r>
      <w:hyperlink r:id="rId8">
        <w:r w:rsidRPr="00E46EFD">
          <w:rPr>
            <w:rFonts w:ascii="Times New Roman" w:eastAsia="Times New Roman" w:hAnsi="Times New Roman"/>
            <w:color w:val="1155CC"/>
            <w:sz w:val="24"/>
            <w:szCs w:val="24"/>
            <w:u w:val="single"/>
          </w:rPr>
          <w:t>2506.18595</w:t>
        </w:r>
      </w:hyperlink>
    </w:p>
    <w:p w14:paraId="01BCBBC0" w14:textId="77777777" w:rsidR="007A0C89" w:rsidRPr="00E46EFD" w:rsidRDefault="007A0C89" w:rsidP="007A0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07B6514" w14:textId="77777777" w:rsidR="007A0C89" w:rsidRPr="00E46EFD" w:rsidRDefault="007A0C89" w:rsidP="007A0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46EF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Координаторы работ: </w:t>
      </w:r>
      <w:proofErr w:type="spellStart"/>
      <w:r w:rsidRPr="00E46EFD">
        <w:rPr>
          <w:rFonts w:ascii="Times New Roman" w:eastAsia="Times New Roman" w:hAnsi="Times New Roman"/>
          <w:b/>
          <w:sz w:val="24"/>
          <w:szCs w:val="24"/>
        </w:rPr>
        <w:t>Сатунин</w:t>
      </w:r>
      <w:proofErr w:type="spellEnd"/>
      <w:r w:rsidRPr="00E46EFD">
        <w:rPr>
          <w:rFonts w:ascii="Times New Roman" w:eastAsia="Times New Roman" w:hAnsi="Times New Roman"/>
          <w:b/>
          <w:sz w:val="24"/>
          <w:szCs w:val="24"/>
        </w:rPr>
        <w:t xml:space="preserve"> Петр Сергеевич, Троицкий Сергей Вадимович, Горбунов Дмитрий Сергеевич </w:t>
      </w:r>
      <w:r w:rsidRPr="00E46EFD">
        <w:rPr>
          <w:rFonts w:ascii="Times New Roman" w:eastAsia="Times New Roman" w:hAnsi="Times New Roman"/>
          <w:b/>
          <w:sz w:val="24"/>
          <w:szCs w:val="24"/>
        </w:rPr>
        <w:br/>
      </w:r>
    </w:p>
    <w:p w14:paraId="58E1902D" w14:textId="77777777" w:rsidR="007A0C89" w:rsidRPr="00E46EFD" w:rsidRDefault="007A0C89" w:rsidP="007A0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proofErr w:type="gramStart"/>
      <w:r w:rsidRPr="00E46EFD">
        <w:rPr>
          <w:rFonts w:ascii="Times New Roman" w:eastAsia="Times New Roman" w:hAnsi="Times New Roman"/>
          <w:color w:val="000000"/>
          <w:sz w:val="24"/>
          <w:szCs w:val="24"/>
        </w:rPr>
        <w:t>эл.почта</w:t>
      </w:r>
      <w:proofErr w:type="spellEnd"/>
      <w:proofErr w:type="gramEnd"/>
      <w:r w:rsidRPr="00E46EFD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r w:rsidRPr="00E46EFD">
        <w:rPr>
          <w:rFonts w:ascii="Times New Roman" w:eastAsia="Times New Roman" w:hAnsi="Times New Roman"/>
          <w:sz w:val="24"/>
          <w:szCs w:val="24"/>
        </w:rPr>
        <w:t>petr.satunin@gmail.com</w:t>
      </w:r>
    </w:p>
    <w:p w14:paraId="6064EC02" w14:textId="77777777" w:rsidR="007A0C89" w:rsidRDefault="007A0C89" w:rsidP="007A0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6EFD">
        <w:rPr>
          <w:rFonts w:ascii="Times New Roman" w:eastAsia="Times New Roman" w:hAnsi="Times New Roman"/>
          <w:color w:val="000000"/>
          <w:sz w:val="24"/>
          <w:szCs w:val="24"/>
        </w:rPr>
        <w:t xml:space="preserve">тел. +7 </w:t>
      </w:r>
      <w:r w:rsidRPr="00E46EFD">
        <w:rPr>
          <w:rFonts w:ascii="Times New Roman" w:eastAsia="Times New Roman" w:hAnsi="Times New Roman"/>
          <w:sz w:val="24"/>
          <w:szCs w:val="24"/>
        </w:rPr>
        <w:t>916 295 81 65</w:t>
      </w:r>
    </w:p>
    <w:p w14:paraId="1ABEE484" w14:textId="77777777" w:rsidR="007A0C89" w:rsidRPr="00E46EFD" w:rsidRDefault="007A0C89" w:rsidP="007A0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85162FD" w14:textId="77777777" w:rsidR="007A0C89" w:rsidRPr="00E46EFD" w:rsidRDefault="007A0C89" w:rsidP="007A0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46EFD">
        <w:rPr>
          <w:rFonts w:ascii="Times New Roman" w:eastAsia="Times New Roman" w:hAnsi="Times New Roman"/>
          <w:b/>
          <w:color w:val="000000"/>
          <w:sz w:val="24"/>
          <w:szCs w:val="24"/>
        </w:rPr>
        <w:t>ПНФИ</w:t>
      </w:r>
      <w:r w:rsidRPr="00E46EFD">
        <w:rPr>
          <w:rFonts w:ascii="Times New Roman" w:eastAsia="Times New Roman" w:hAnsi="Times New Roman"/>
          <w:color w:val="000000"/>
          <w:sz w:val="24"/>
          <w:szCs w:val="24"/>
        </w:rPr>
        <w:t xml:space="preserve"> 1.3.3.3. Нейтринная физика, астрофизические и космологические аспекты ядерной физики и физики элементарных частиц</w:t>
      </w:r>
    </w:p>
    <w:p w14:paraId="554F3EE1" w14:textId="77777777" w:rsidR="007A0C89" w:rsidRPr="00E46EFD" w:rsidRDefault="007A0C89" w:rsidP="007A0C89">
      <w:pPr>
        <w:jc w:val="both"/>
        <w:rPr>
          <w:rFonts w:ascii="Times New Roman" w:hAnsi="Times New Roman"/>
          <w:sz w:val="24"/>
          <w:szCs w:val="24"/>
        </w:rPr>
      </w:pPr>
    </w:p>
    <w:p w14:paraId="52B77FFC" w14:textId="77777777" w:rsidR="007A0C89" w:rsidRPr="007A0C89" w:rsidRDefault="007A0C89" w:rsidP="007A0C89">
      <w:pPr>
        <w:spacing w:after="0" w:line="240" w:lineRule="auto"/>
        <w:ind w:firstLine="567"/>
        <w:jc w:val="both"/>
        <w:rPr>
          <w:rFonts w:ascii="Liberation Serif" w:eastAsia="Noto Serif CJK SC" w:hAnsi="Liberation Serif" w:cs="Noto Sans Devanagari"/>
          <w:b/>
          <w:bCs/>
          <w:i/>
          <w:iCs/>
          <w:kern w:val="2"/>
          <w:sz w:val="24"/>
          <w:szCs w:val="24"/>
          <w:lang w:eastAsia="zh-CN" w:bidi="hi-IN"/>
        </w:rPr>
      </w:pPr>
      <w:r w:rsidRPr="007A0C89">
        <w:rPr>
          <w:rFonts w:ascii="Liberation Serif" w:eastAsia="Noto Serif CJK SC" w:hAnsi="Liberation Serif" w:cs="Noto Sans Devanagari"/>
          <w:b/>
          <w:bCs/>
          <w:i/>
          <w:iCs/>
          <w:kern w:val="2"/>
          <w:sz w:val="24"/>
          <w:szCs w:val="24"/>
          <w:lang w:eastAsia="zh-CN" w:bidi="hi-IN"/>
        </w:rPr>
        <w:t xml:space="preserve">Измерение </w:t>
      </w:r>
      <w:r w:rsidRPr="007A0C89">
        <w:rPr>
          <w:rFonts w:ascii="Liberation Serif" w:eastAsia="Noto Serif CJK SC" w:hAnsi="Liberation Serif" w:cs="Noto Sans Devanagari"/>
          <w:b/>
          <w:bCs/>
          <w:i/>
          <w:iCs/>
          <w:kern w:val="2"/>
          <w:sz w:val="24"/>
          <w:szCs w:val="24"/>
          <w:lang w:val="en-US" w:eastAsia="zh-CN" w:bidi="hi-IN"/>
        </w:rPr>
        <w:t>EMC</w:t>
      </w:r>
      <w:r w:rsidRPr="007A0C89">
        <w:rPr>
          <w:rFonts w:ascii="Liberation Serif" w:eastAsia="Noto Serif CJK SC" w:hAnsi="Liberation Serif" w:cs="Noto Sans Devanagari"/>
          <w:b/>
          <w:bCs/>
          <w:i/>
          <w:iCs/>
          <w:kern w:val="2"/>
          <w:sz w:val="24"/>
          <w:szCs w:val="24"/>
          <w:lang w:eastAsia="zh-CN" w:bidi="hi-IN"/>
        </w:rPr>
        <w:t xml:space="preserve">-эффекта в тритии и гелии-3 в эксперименте </w:t>
      </w:r>
      <w:r w:rsidRPr="007A0C89">
        <w:rPr>
          <w:rFonts w:ascii="Liberation Serif" w:eastAsia="Noto Serif CJK SC" w:hAnsi="Liberation Serif" w:cs="Noto Sans Devanagari"/>
          <w:b/>
          <w:bCs/>
          <w:i/>
          <w:iCs/>
          <w:kern w:val="2"/>
          <w:sz w:val="24"/>
          <w:szCs w:val="24"/>
          <w:lang w:val="en-US" w:eastAsia="zh-CN" w:bidi="hi-IN"/>
        </w:rPr>
        <w:t>MARATHON</w:t>
      </w:r>
      <w:r w:rsidRPr="007A0C89">
        <w:rPr>
          <w:rFonts w:ascii="Liberation Serif" w:eastAsia="Noto Serif CJK SC" w:hAnsi="Liberation Serif" w:cs="Noto Sans Devanagari"/>
          <w:b/>
          <w:bCs/>
          <w:i/>
          <w:iCs/>
          <w:kern w:val="2"/>
          <w:sz w:val="24"/>
          <w:szCs w:val="24"/>
          <w:lang w:eastAsia="zh-CN" w:bidi="hi-IN"/>
        </w:rPr>
        <w:t xml:space="preserve">  </w:t>
      </w:r>
    </w:p>
    <w:p w14:paraId="64B5CD46" w14:textId="77777777" w:rsidR="007A0C89" w:rsidRPr="007A0C89" w:rsidRDefault="007A0C89" w:rsidP="007A0C89">
      <w:pPr>
        <w:spacing w:after="0" w:line="240" w:lineRule="auto"/>
        <w:ind w:firstLine="567"/>
        <w:jc w:val="both"/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</w:pPr>
    </w:p>
    <w:p w14:paraId="27BDD6CD" w14:textId="77777777" w:rsidR="007A0C89" w:rsidRPr="007A0C89" w:rsidRDefault="007A0C89" w:rsidP="007A0C89">
      <w:pPr>
        <w:spacing w:after="0" w:line="240" w:lineRule="auto"/>
        <w:ind w:firstLine="567"/>
        <w:jc w:val="both"/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</w:pP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 xml:space="preserve">“ЕМС-эффект” известен как обозначение ядерных эффектов в </w:t>
      </w:r>
      <w:proofErr w:type="spellStart"/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>глубоконеупругом</w:t>
      </w:r>
      <w:proofErr w:type="spellEnd"/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 xml:space="preserve"> рассеянии лептонов на ядрах как функции </w:t>
      </w:r>
      <w:proofErr w:type="spellStart"/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>бьеркеновской</w:t>
      </w:r>
      <w:proofErr w:type="spellEnd"/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 xml:space="preserve"> переменной </w:t>
      </w:r>
      <w:r w:rsidRPr="007A0C89">
        <w:rPr>
          <w:rFonts w:ascii="Liberation Serif" w:eastAsia="Noto Serif CJK SC" w:hAnsi="Liberation Serif" w:cs="Noto Sans Devanagari"/>
          <w:i/>
          <w:iCs/>
          <w:kern w:val="2"/>
          <w:sz w:val="24"/>
          <w:szCs w:val="24"/>
          <w:lang w:eastAsia="zh-CN" w:bidi="hi-IN"/>
        </w:rPr>
        <w:t>х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>. Впервые значительный ядерный эффект был обнаружен Европейской мюонной коллаборацией (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val="en-US" w:eastAsia="zh-CN" w:bidi="hi-IN"/>
        </w:rPr>
        <w:t>EMC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 xml:space="preserve">) в ЦЕРНе в отношении </w:t>
      </w:r>
      <w:proofErr w:type="spellStart"/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>глубоконеупругих</w:t>
      </w:r>
      <w:proofErr w:type="spellEnd"/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 xml:space="preserve"> сечений рассеяния на ядрах дейтерия и железа. </w:t>
      </w:r>
    </w:p>
    <w:p w14:paraId="38E63869" w14:textId="034432BE" w:rsidR="007A0C89" w:rsidRPr="007A0C89" w:rsidRDefault="007A0C89" w:rsidP="007A0C89">
      <w:pPr>
        <w:spacing w:after="0" w:line="240" w:lineRule="auto"/>
        <w:ind w:firstLine="567"/>
        <w:jc w:val="both"/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</w:pP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 xml:space="preserve">В данной работе сообщаются результаты измерения ЕМС-эффекта в трех-частичных ядрах трития (3Н) и гелия-3 (3Не). Данные получены экспериментом 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val="en-US" w:eastAsia="zh-CN" w:bidi="hi-IN"/>
        </w:rPr>
        <w:t>MARATHON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 xml:space="preserve"> по </w:t>
      </w:r>
      <w:proofErr w:type="spellStart"/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>глубоконеупругому</w:t>
      </w:r>
      <w:proofErr w:type="spellEnd"/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 xml:space="preserve"> рассеянию электронов с энергией 10.59 ГэВ на ускорителе в лаборатории им. Джефферсона на дейтериевой (2Н), 3Н и 3Не газовых мишенях при температуре 40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val="en-US" w:eastAsia="zh-CN" w:bidi="hi-IN"/>
        </w:rPr>
        <w:t>K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 xml:space="preserve"> в кинематической области </w:t>
      </w:r>
      <w:proofErr w:type="spellStart"/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>бьеркеновской</w:t>
      </w:r>
      <w:proofErr w:type="spellEnd"/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 xml:space="preserve"> переменной 0.2 &lt; </w:t>
      </w:r>
      <w:r w:rsidRPr="007A0C89">
        <w:rPr>
          <w:rFonts w:ascii="Liberation Serif" w:eastAsia="Noto Serif CJK SC" w:hAnsi="Liberation Serif" w:cs="Noto Sans Devanagari"/>
          <w:i/>
          <w:iCs/>
          <w:kern w:val="2"/>
          <w:sz w:val="24"/>
          <w:szCs w:val="24"/>
          <w:lang w:val="en-US" w:eastAsia="zh-CN" w:bidi="hi-IN"/>
        </w:rPr>
        <w:t>x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 xml:space="preserve"> &lt; 0.83 и инвариантного квадрата переданного импульса от 2.7 до 12 ГэВ2/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val="en-US" w:eastAsia="zh-CN" w:bidi="hi-IN"/>
        </w:rPr>
        <w:t>c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 xml:space="preserve">2. ЕМС-эффект в тритии был измерен впервые, а новые данные на гелии-3 позволяют существенно дополнить и уточнить предыдущие измерения. Результаты измерений сравниваются с теоретическими расчетами и отмечается, что новые данные отлично согласуются с предсказаниями </w:t>
      </w:r>
      <w:r w:rsidR="00E65F55"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>на основе теории,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 xml:space="preserve"> ранее разработанной Кулагиным (ИЯИ) и Петти.</w:t>
      </w:r>
    </w:p>
    <w:p w14:paraId="730EE7FD" w14:textId="77777777" w:rsidR="007A0C89" w:rsidRPr="007A0C89" w:rsidRDefault="007A0C89" w:rsidP="007A0C89">
      <w:pPr>
        <w:spacing w:after="0" w:line="240" w:lineRule="auto"/>
        <w:ind w:firstLine="567"/>
        <w:jc w:val="both"/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</w:pPr>
    </w:p>
    <w:p w14:paraId="1DE6B891" w14:textId="68FDA81C" w:rsidR="007A0C89" w:rsidRPr="007A0C89" w:rsidRDefault="007A0C89" w:rsidP="007A0C89">
      <w:pPr>
        <w:spacing w:after="0" w:line="240" w:lineRule="auto"/>
        <w:ind w:firstLine="567"/>
        <w:jc w:val="both"/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</w:pPr>
    </w:p>
    <w:p w14:paraId="37435CA2" w14:textId="7468CF6B" w:rsidR="007A0C89" w:rsidRPr="007A0C89" w:rsidRDefault="007A0C89" w:rsidP="007A0C89">
      <w:pPr>
        <w:spacing w:after="0" w:line="240" w:lineRule="auto"/>
        <w:ind w:firstLine="567"/>
        <w:jc w:val="both"/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</w:pPr>
    </w:p>
    <w:p w14:paraId="2E45710B" w14:textId="66271BBA" w:rsidR="007A0C89" w:rsidRPr="007A0C89" w:rsidRDefault="007A0C89" w:rsidP="00E65F55">
      <w:pPr>
        <w:spacing w:after="0" w:line="240" w:lineRule="auto"/>
        <w:jc w:val="center"/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</w:pPr>
      <w:r w:rsidRPr="007A0C89">
        <w:rPr>
          <w:rFonts w:ascii="Liberation Serif" w:eastAsia="Noto Serif CJK SC" w:hAnsi="Liberation Serif" w:cs="Noto Sans Devanagari"/>
          <w:noProof/>
          <w:kern w:val="2"/>
          <w:sz w:val="24"/>
          <w:szCs w:val="24"/>
          <w:lang w:val="en-US" w:eastAsia="zh-CN" w:bidi="hi-IN"/>
        </w:rPr>
        <w:lastRenderedPageBreak/>
        <w:drawing>
          <wp:inline distT="0" distB="0" distL="0" distR="0" wp14:anchorId="08D28150" wp14:editId="3E721A44">
            <wp:extent cx="4203065" cy="3144080"/>
            <wp:effectExtent l="0" t="0" r="6985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707" cy="3146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0E83B2" w14:textId="77777777" w:rsidR="007A0C89" w:rsidRPr="007A0C89" w:rsidRDefault="007A0C89" w:rsidP="007A0C89">
      <w:pPr>
        <w:spacing w:after="0" w:line="240" w:lineRule="auto"/>
        <w:ind w:firstLine="567"/>
        <w:jc w:val="both"/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</w:pPr>
    </w:p>
    <w:p w14:paraId="43701B3F" w14:textId="77777777" w:rsidR="007A0C89" w:rsidRPr="007A0C89" w:rsidRDefault="007A0C89" w:rsidP="007A0C89">
      <w:pPr>
        <w:spacing w:after="0" w:line="240" w:lineRule="auto"/>
        <w:ind w:firstLine="567"/>
        <w:jc w:val="both"/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</w:pP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 xml:space="preserve">Рис. 1. Данные эксперимента 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val="en-US" w:eastAsia="zh-CN" w:bidi="hi-IN"/>
        </w:rPr>
        <w:t>MARATHON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 xml:space="preserve"> по 3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val="en-US" w:eastAsia="zh-CN" w:bidi="hi-IN"/>
        </w:rPr>
        <w:t>He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>/2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val="en-US" w:eastAsia="zh-CN" w:bidi="hi-IN"/>
        </w:rPr>
        <w:t>H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 xml:space="preserve"> и 3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val="en-US" w:eastAsia="zh-CN" w:bidi="hi-IN"/>
        </w:rPr>
        <w:t>H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>/2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val="en-US" w:eastAsia="zh-CN" w:bidi="hi-IN"/>
        </w:rPr>
        <w:t>H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 xml:space="preserve"> отношениям </w:t>
      </w:r>
      <w:proofErr w:type="spellStart"/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>глубоконеупругих</w:t>
      </w:r>
      <w:proofErr w:type="spellEnd"/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 xml:space="preserve"> сечений в зависимости от </w:t>
      </w:r>
      <w:proofErr w:type="spellStart"/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>бьеркеновской</w:t>
      </w:r>
      <w:proofErr w:type="spellEnd"/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 xml:space="preserve"> переменной </w:t>
      </w:r>
      <w:r w:rsidRPr="007A0C89">
        <w:rPr>
          <w:rFonts w:ascii="Liberation Serif" w:eastAsia="Noto Serif CJK SC" w:hAnsi="Liberation Serif" w:cs="Noto Sans Devanagari"/>
          <w:i/>
          <w:iCs/>
          <w:kern w:val="2"/>
          <w:sz w:val="24"/>
          <w:szCs w:val="24"/>
          <w:lang w:eastAsia="zh-CN" w:bidi="hi-IN"/>
        </w:rPr>
        <w:t xml:space="preserve">х. 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 xml:space="preserve">Сплошные кривые - предсказания модели Кулагина-Петти, пунктир – вычисления 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val="en-US" w:eastAsia="zh-CN" w:bidi="hi-IN"/>
        </w:rPr>
        <w:t>Tropiano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 xml:space="preserve"> 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val="en-US" w:eastAsia="zh-CN" w:bidi="hi-IN"/>
        </w:rPr>
        <w:t>et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 xml:space="preserve"> 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val="en-US" w:eastAsia="zh-CN" w:bidi="hi-IN"/>
        </w:rPr>
        <w:t>al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 xml:space="preserve">. Показаны также данные экспериментов 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val="en-US" w:eastAsia="zh-CN" w:bidi="hi-IN"/>
        </w:rPr>
        <w:t>HERMES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val="en-US" w:eastAsia="zh-CN" w:bidi="hi-IN"/>
        </w:rPr>
        <w:t>Jlab</w:t>
      </w:r>
      <w:proofErr w:type="spellEnd"/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 xml:space="preserve"> 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val="en-US" w:eastAsia="zh-CN" w:bidi="hi-IN"/>
        </w:rPr>
        <w:t>E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>03-103 на гелии-3.</w:t>
      </w:r>
    </w:p>
    <w:p w14:paraId="3ED21408" w14:textId="77777777" w:rsidR="007A0C89" w:rsidRPr="007A0C89" w:rsidRDefault="007A0C89" w:rsidP="007A0C89">
      <w:pPr>
        <w:spacing w:after="0" w:line="240" w:lineRule="auto"/>
        <w:ind w:firstLine="567"/>
        <w:jc w:val="both"/>
        <w:rPr>
          <w:rFonts w:ascii="Liberation Serif" w:eastAsia="Noto Serif CJK SC" w:hAnsi="Liberation Serif" w:cs="Noto Sans Devanagari"/>
          <w:b/>
          <w:bCs/>
          <w:kern w:val="2"/>
          <w:sz w:val="24"/>
          <w:szCs w:val="24"/>
          <w:lang w:eastAsia="zh-CN" w:bidi="hi-IN"/>
        </w:rPr>
      </w:pPr>
    </w:p>
    <w:p w14:paraId="1C575013" w14:textId="77777777" w:rsidR="007A0C89" w:rsidRPr="007A0C89" w:rsidRDefault="007A0C89" w:rsidP="00563171">
      <w:pPr>
        <w:spacing w:after="0" w:line="240" w:lineRule="auto"/>
        <w:jc w:val="both"/>
        <w:rPr>
          <w:rFonts w:ascii="Liberation Serif" w:eastAsia="Noto Serif CJK SC" w:hAnsi="Liberation Serif" w:cs="Noto Sans Devanagari"/>
          <w:b/>
          <w:bCs/>
          <w:kern w:val="2"/>
          <w:sz w:val="24"/>
          <w:szCs w:val="24"/>
          <w:lang w:val="en-US" w:eastAsia="zh-CN" w:bidi="hi-IN"/>
        </w:rPr>
      </w:pPr>
      <w:proofErr w:type="spellStart"/>
      <w:r w:rsidRPr="007A0C89">
        <w:rPr>
          <w:rFonts w:ascii="Liberation Serif" w:eastAsia="Noto Serif CJK SC" w:hAnsi="Liberation Serif" w:cs="Noto Sans Devanagari"/>
          <w:b/>
          <w:bCs/>
          <w:kern w:val="2"/>
          <w:sz w:val="24"/>
          <w:szCs w:val="24"/>
          <w:lang w:val="en-US" w:eastAsia="zh-CN" w:bidi="hi-IN"/>
        </w:rPr>
        <w:t>Публикации</w:t>
      </w:r>
      <w:proofErr w:type="spellEnd"/>
      <w:r w:rsidRPr="007A0C89">
        <w:rPr>
          <w:rFonts w:ascii="Liberation Serif" w:eastAsia="Noto Serif CJK SC" w:hAnsi="Liberation Serif" w:cs="Noto Sans Devanagari"/>
          <w:b/>
          <w:bCs/>
          <w:kern w:val="2"/>
          <w:sz w:val="24"/>
          <w:szCs w:val="24"/>
          <w:lang w:val="en-US" w:eastAsia="zh-CN" w:bidi="hi-IN"/>
        </w:rPr>
        <w:t>:</w:t>
      </w:r>
    </w:p>
    <w:p w14:paraId="5CA7A239" w14:textId="77777777" w:rsidR="007A0C89" w:rsidRPr="007A0C89" w:rsidRDefault="007A0C89" w:rsidP="00563171">
      <w:pPr>
        <w:spacing w:after="0" w:line="240" w:lineRule="auto"/>
        <w:jc w:val="both"/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</w:pP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val="en-US" w:eastAsia="zh-CN" w:bidi="hi-IN"/>
        </w:rPr>
        <w:t xml:space="preserve">D. Abrams et.al. </w:t>
      </w:r>
      <w:r w:rsidRPr="007A0C89">
        <w:rPr>
          <w:rFonts w:ascii="Liberation Serif" w:eastAsia="Noto Serif CJK SC" w:hAnsi="Liberation Serif" w:cs="Noto Sans Devanagari"/>
          <w:i/>
          <w:iCs/>
          <w:kern w:val="2"/>
          <w:sz w:val="24"/>
          <w:szCs w:val="24"/>
          <w:lang w:val="en-US" w:eastAsia="zh-CN" w:bidi="hi-IN"/>
        </w:rPr>
        <w:t xml:space="preserve">EMC Effect of Tritium and Helium-3 from the </w:t>
      </w:r>
      <w:proofErr w:type="spellStart"/>
      <w:r w:rsidRPr="007A0C89">
        <w:rPr>
          <w:rFonts w:ascii="Liberation Serif" w:eastAsia="Noto Serif CJK SC" w:hAnsi="Liberation Serif" w:cs="Noto Sans Devanagari"/>
          <w:i/>
          <w:iCs/>
          <w:kern w:val="2"/>
          <w:sz w:val="24"/>
          <w:szCs w:val="24"/>
          <w:lang w:val="en-US" w:eastAsia="zh-CN" w:bidi="hi-IN"/>
        </w:rPr>
        <w:t>Jlab</w:t>
      </w:r>
      <w:proofErr w:type="spellEnd"/>
      <w:r w:rsidRPr="007A0C89">
        <w:rPr>
          <w:rFonts w:ascii="Liberation Serif" w:eastAsia="Noto Serif CJK SC" w:hAnsi="Liberation Serif" w:cs="Noto Sans Devanagari"/>
          <w:i/>
          <w:iCs/>
          <w:kern w:val="2"/>
          <w:sz w:val="24"/>
          <w:szCs w:val="24"/>
          <w:lang w:val="en-US" w:eastAsia="zh-CN" w:bidi="hi-IN"/>
        </w:rPr>
        <w:t xml:space="preserve"> MARATHON Experiment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val="en-US" w:eastAsia="zh-CN" w:bidi="hi-IN"/>
        </w:rPr>
        <w:t>. Phys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 xml:space="preserve">. 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val="en-US" w:eastAsia="zh-CN" w:bidi="hi-IN"/>
        </w:rPr>
        <w:t>Rev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 xml:space="preserve">. 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val="en-US" w:eastAsia="zh-CN" w:bidi="hi-IN"/>
        </w:rPr>
        <w:t>Lett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 xml:space="preserve">. </w:t>
      </w:r>
      <w:r w:rsidRPr="007A0C89">
        <w:rPr>
          <w:rFonts w:ascii="Liberation Serif" w:eastAsia="Noto Serif CJK SC" w:hAnsi="Liberation Serif" w:cs="Noto Sans Devanagari"/>
          <w:b/>
          <w:bCs/>
          <w:kern w:val="2"/>
          <w:sz w:val="24"/>
          <w:szCs w:val="24"/>
          <w:lang w:eastAsia="zh-CN" w:bidi="hi-IN"/>
        </w:rPr>
        <w:t>135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>, 062502 (2025).</w:t>
      </w:r>
    </w:p>
    <w:p w14:paraId="26073CD3" w14:textId="77777777" w:rsidR="007A0C89" w:rsidRPr="007A0C89" w:rsidRDefault="007A0C89" w:rsidP="00563171">
      <w:pPr>
        <w:spacing w:after="0" w:line="240" w:lineRule="auto"/>
        <w:jc w:val="both"/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</w:pPr>
    </w:p>
    <w:p w14:paraId="795B4E57" w14:textId="77777777" w:rsidR="00563171" w:rsidRDefault="007A0C89" w:rsidP="00563171">
      <w:pPr>
        <w:spacing w:after="0" w:line="240" w:lineRule="auto"/>
        <w:jc w:val="both"/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</w:pPr>
      <w:r w:rsidRPr="00E65F55">
        <w:rPr>
          <w:rFonts w:ascii="Liberation Serif" w:eastAsia="Noto Serif CJK SC" w:hAnsi="Liberation Serif" w:cs="Noto Sans Devanagari"/>
          <w:b/>
          <w:bCs/>
          <w:kern w:val="2"/>
          <w:sz w:val="24"/>
          <w:szCs w:val="24"/>
          <w:lang w:eastAsia="zh-CN" w:bidi="hi-IN"/>
        </w:rPr>
        <w:t>Координатор работ:</w:t>
      </w:r>
      <w:r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 xml:space="preserve"> Кулагин Сергей Анатольевич </w:t>
      </w:r>
    </w:p>
    <w:p w14:paraId="7EB53581" w14:textId="3337C5A4" w:rsidR="007A0C89" w:rsidRPr="007A0C89" w:rsidRDefault="00563171" w:rsidP="00563171">
      <w:pPr>
        <w:spacing w:after="0" w:line="240" w:lineRule="auto"/>
        <w:jc w:val="both"/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</w:pPr>
      <w:proofErr w:type="spellStart"/>
      <w:proofErr w:type="gramStart"/>
      <w:r>
        <w:rPr>
          <w:rFonts w:eastAsia="Calibri"/>
        </w:rPr>
        <w:t>эл</w:t>
      </w:r>
      <w:r w:rsidRPr="00325275">
        <w:rPr>
          <w:rFonts w:eastAsia="Calibri"/>
        </w:rPr>
        <w:t>.</w:t>
      </w:r>
      <w:r>
        <w:rPr>
          <w:rFonts w:eastAsia="Calibri"/>
        </w:rPr>
        <w:t>почта</w:t>
      </w:r>
      <w:proofErr w:type="spellEnd"/>
      <w:proofErr w:type="gramEnd"/>
      <w:r w:rsidRPr="00325275">
        <w:rPr>
          <w:rFonts w:eastAsia="Calibri"/>
        </w:rPr>
        <w:t xml:space="preserve">: </w:t>
      </w:r>
      <w:proofErr w:type="spellStart"/>
      <w:r w:rsidR="007A0C89"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val="en-US" w:eastAsia="zh-CN" w:bidi="hi-IN"/>
        </w:rPr>
        <w:t>kulagin</w:t>
      </w:r>
      <w:proofErr w:type="spellEnd"/>
      <w:r w:rsidR="007A0C89"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>.</w:t>
      </w:r>
      <w:r w:rsidR="007A0C89"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val="en-US" w:eastAsia="zh-CN" w:bidi="hi-IN"/>
        </w:rPr>
        <w:t>physics</w:t>
      </w:r>
      <w:r w:rsidR="007A0C89"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>@</w:t>
      </w:r>
      <w:proofErr w:type="spellStart"/>
      <w:r w:rsidR="007A0C89"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val="en-US" w:eastAsia="zh-CN" w:bidi="hi-IN"/>
        </w:rPr>
        <w:t>gmail</w:t>
      </w:r>
      <w:proofErr w:type="spellEnd"/>
      <w:r w:rsidR="007A0C89"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eastAsia="zh-CN" w:bidi="hi-IN"/>
        </w:rPr>
        <w:t>.</w:t>
      </w:r>
      <w:r w:rsidR="007A0C89" w:rsidRPr="007A0C89">
        <w:rPr>
          <w:rFonts w:ascii="Liberation Serif" w:eastAsia="Noto Serif CJK SC" w:hAnsi="Liberation Serif" w:cs="Noto Sans Devanagari"/>
          <w:kern w:val="2"/>
          <w:sz w:val="24"/>
          <w:szCs w:val="24"/>
          <w:lang w:val="en-US" w:eastAsia="zh-CN" w:bidi="hi-IN"/>
        </w:rPr>
        <w:t>com</w:t>
      </w:r>
    </w:p>
    <w:p w14:paraId="47219633" w14:textId="77777777" w:rsidR="00CA0EEE" w:rsidRDefault="00CA0EEE"/>
    <w:sectPr w:rsidR="00CA0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5D"/>
    <w:rsid w:val="0047465D"/>
    <w:rsid w:val="005324EF"/>
    <w:rsid w:val="00563171"/>
    <w:rsid w:val="006E2A51"/>
    <w:rsid w:val="006F0EC2"/>
    <w:rsid w:val="007A0C89"/>
    <w:rsid w:val="00A313F2"/>
    <w:rsid w:val="00C34D3D"/>
    <w:rsid w:val="00CA0EEE"/>
    <w:rsid w:val="00E6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88B3"/>
  <w15:chartTrackingRefBased/>
  <w15:docId w15:val="{9A8E5DE2-EB44-4E4D-8C5B-312F8004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65D"/>
    <w:pPr>
      <w:suppressAutoHyphens/>
    </w:pPr>
    <w:rPr>
      <w:rFonts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465D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65D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65D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65D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65D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65D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65D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65D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65D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4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46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46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46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46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46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46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46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465D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74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65D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74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465D"/>
    <w:pPr>
      <w:suppressAutoHyphens w:val="0"/>
      <w:spacing w:before="160"/>
      <w:jc w:val="center"/>
    </w:pPr>
    <w:rPr>
      <w:rFonts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746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465D"/>
    <w:pPr>
      <w:suppressAutoHyphens w:val="0"/>
      <w:ind w:left="720"/>
      <w:contextualSpacing/>
    </w:pPr>
    <w:rPr>
      <w:rFonts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4746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4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rFonts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746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465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qFormat/>
    <w:rsid w:val="0047465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caption"/>
    <w:basedOn w:val="a"/>
    <w:next w:val="a"/>
    <w:uiPriority w:val="35"/>
    <w:qFormat/>
    <w:rsid w:val="0047465D"/>
    <w:pPr>
      <w:suppressAutoHyphens w:val="0"/>
      <w:spacing w:after="200" w:line="240" w:lineRule="auto"/>
    </w:pPr>
    <w:rPr>
      <w:rFonts w:ascii="Calibri" w:eastAsia="Calibri" w:hAnsi="Calibri"/>
      <w:i/>
      <w:iCs/>
      <w:color w:val="44546A"/>
      <w:sz w:val="18"/>
      <w:szCs w:val="18"/>
    </w:rPr>
  </w:style>
  <w:style w:type="table" w:styleId="ae">
    <w:name w:val="Table Grid"/>
    <w:basedOn w:val="a1"/>
    <w:uiPriority w:val="39"/>
    <w:rsid w:val="004746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4746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xiv.org/abs/2506.18595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@ms2.inr.ac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051/0004-6361/20255540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veresnikova anna</dc:creator>
  <cp:keywords/>
  <dc:description/>
  <cp:lastModifiedBy>Анна Вересникова</cp:lastModifiedBy>
  <cp:revision>4</cp:revision>
  <dcterms:created xsi:type="dcterms:W3CDTF">2025-09-26T08:21:00Z</dcterms:created>
  <dcterms:modified xsi:type="dcterms:W3CDTF">2025-09-29T16:05:00Z</dcterms:modified>
</cp:coreProperties>
</file>