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47C" w:rsidRPr="00580B8C" w:rsidRDefault="0080747C" w:rsidP="00592DFE">
      <w:pPr>
        <w:pStyle w:val="a8"/>
        <w:spacing w:before="0" w:beforeAutospacing="0" w:after="0" w:afterAutospacing="0" w:line="276" w:lineRule="auto"/>
        <w:ind w:firstLine="567"/>
        <w:jc w:val="both"/>
      </w:pPr>
      <w:bookmarkStart w:id="0" w:name="_Hlk4759290"/>
      <w:bookmarkEnd w:id="0"/>
      <w:r w:rsidRPr="00580B8C">
        <w:rPr>
          <w:b/>
          <w:bCs/>
          <w:color w:val="000000"/>
        </w:rPr>
        <w:t>Важнейшие достижения Института ядерных исследований Российской академии наук в 1 квартале 201</w:t>
      </w:r>
      <w:r>
        <w:rPr>
          <w:b/>
          <w:bCs/>
          <w:color w:val="000000"/>
        </w:rPr>
        <w:t>9</w:t>
      </w:r>
      <w:r w:rsidRPr="00580B8C">
        <w:rPr>
          <w:b/>
          <w:bCs/>
          <w:color w:val="000000"/>
        </w:rPr>
        <w:t xml:space="preserve"> года</w:t>
      </w:r>
    </w:p>
    <w:p w:rsidR="0080747C" w:rsidRDefault="0080747C" w:rsidP="00592DFE">
      <w:pPr>
        <w:pStyle w:val="a8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580B8C">
        <w:rPr>
          <w:color w:val="000000"/>
        </w:rPr>
        <w:t xml:space="preserve">Сотрудниками Института в первом квартале опубликовано </w:t>
      </w:r>
      <w:r w:rsidRPr="0080747C">
        <w:rPr>
          <w:color w:val="000000"/>
        </w:rPr>
        <w:t>143</w:t>
      </w:r>
      <w:r w:rsidRPr="00580B8C">
        <w:rPr>
          <w:color w:val="000000"/>
        </w:rPr>
        <w:t xml:space="preserve"> научных стат</w:t>
      </w:r>
      <w:r w:rsidR="00ED0C79">
        <w:rPr>
          <w:color w:val="000000"/>
        </w:rPr>
        <w:t>ьи</w:t>
      </w:r>
      <w:r w:rsidRPr="00580B8C">
        <w:rPr>
          <w:color w:val="000000"/>
        </w:rPr>
        <w:t xml:space="preserve"> в высокорейтинговых журналах и докладов на международных конференциях. Наиболее важные достижения перечислены ниже.</w:t>
      </w:r>
    </w:p>
    <w:p w:rsidR="0080747C" w:rsidRDefault="0080747C" w:rsidP="00592DF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1B43" w:rsidRDefault="00991B43" w:rsidP="00592DF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80747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Наблюдение экзотического шестикваркового состояния дейтрона</w:t>
      </w:r>
    </w:p>
    <w:p w:rsidR="00ED0C79" w:rsidRPr="0080747C" w:rsidRDefault="00ED0C79" w:rsidP="00592DF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991B43" w:rsidRDefault="00991B43" w:rsidP="00592D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Коллаборацией А2 </w:t>
      </w:r>
      <w:r w:rsidRPr="00F57391">
        <w:rPr>
          <w:rFonts w:ascii="Times New Roman" w:hAnsi="Times New Roman" w:cs="Times New Roman"/>
          <w:sz w:val="24"/>
          <w:szCs w:val="24"/>
        </w:rPr>
        <w:t xml:space="preserve">на ускорителе МАМИ (Германия) </w:t>
      </w:r>
      <w:r>
        <w:rPr>
          <w:rFonts w:ascii="Times New Roman" w:hAnsi="Times New Roman" w:cs="Times New Roman"/>
          <w:sz w:val="24"/>
          <w:szCs w:val="24"/>
        </w:rPr>
        <w:t xml:space="preserve">с участием ученых из ИЯИ РАН выполнены прецизионные (точность лучше 3%) измерения спиновой асимметрии фоторасщепления дейтрона </w:t>
      </w:r>
      <w:r w:rsidR="00812E66">
        <w:rPr>
          <w:rFonts w:ascii="Times New Roman" w:hAnsi="Times New Roman" w:cs="Times New Roman"/>
          <w:sz w:val="24"/>
          <w:szCs w:val="24"/>
        </w:rPr>
        <w:t>в районе,</w:t>
      </w:r>
      <w:r>
        <w:rPr>
          <w:rFonts w:ascii="Times New Roman" w:hAnsi="Times New Roman" w:cs="Times New Roman"/>
          <w:sz w:val="24"/>
          <w:szCs w:val="24"/>
        </w:rPr>
        <w:t xml:space="preserve"> обнаруженного ранее в нуклон-нуклонном рассеянии шестикваркового состояния дейтрона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16F71">
        <w:rPr>
          <w:rFonts w:ascii="Times New Roman" w:hAnsi="Times New Roman" w:cs="Times New Roman"/>
          <w:sz w:val="24"/>
          <w:szCs w:val="24"/>
        </w:rPr>
        <w:t>*(2380</w:t>
      </w:r>
      <w:r>
        <w:rPr>
          <w:rFonts w:ascii="Times New Roman" w:hAnsi="Times New Roman" w:cs="Times New Roman"/>
          <w:sz w:val="24"/>
          <w:szCs w:val="24"/>
        </w:rPr>
        <w:t xml:space="preserve">). Анализ данных указывает на преимущественное возбуждение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16F71">
        <w:rPr>
          <w:rFonts w:ascii="Times New Roman" w:hAnsi="Times New Roman" w:cs="Times New Roman"/>
          <w:sz w:val="24"/>
          <w:szCs w:val="24"/>
        </w:rPr>
        <w:t>*(2380)</w:t>
      </w:r>
      <w:r>
        <w:rPr>
          <w:rFonts w:ascii="Times New Roman" w:hAnsi="Times New Roman" w:cs="Times New Roman"/>
          <w:sz w:val="24"/>
          <w:szCs w:val="24"/>
        </w:rPr>
        <w:t xml:space="preserve"> посредством М3 перехода, что свидетельствует о его малой квадрупольной деформации. </w:t>
      </w:r>
    </w:p>
    <w:p w:rsidR="004E761A" w:rsidRDefault="004E761A" w:rsidP="00592D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1B43" w:rsidRPr="00BA7CB2" w:rsidRDefault="00991B43" w:rsidP="00592DFE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</w:t>
      </w:r>
      <w:r w:rsidRPr="00BA7C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опубликованы</w:t>
      </w:r>
      <w:r w:rsidRPr="00BA7C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A7C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статье</w:t>
      </w:r>
      <w:r w:rsidRPr="00BA7CB2">
        <w:rPr>
          <w:rFonts w:ascii="Times New Roman" w:hAnsi="Times New Roman" w:cs="Times New Roman"/>
          <w:sz w:val="24"/>
          <w:szCs w:val="24"/>
        </w:rPr>
        <w:t>:</w:t>
      </w:r>
    </w:p>
    <w:p w:rsidR="00991B43" w:rsidRPr="00991B43" w:rsidRDefault="00991B43" w:rsidP="00592DFE">
      <w:pPr>
        <w:spacing w:after="0" w:line="276" w:lineRule="auto"/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</w:pPr>
      <w:r w:rsidRPr="0052388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A7C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3888">
        <w:rPr>
          <w:rFonts w:ascii="Times New Roman" w:hAnsi="Times New Roman" w:cs="Times New Roman"/>
          <w:sz w:val="24"/>
          <w:szCs w:val="24"/>
          <w:lang w:val="en-US"/>
        </w:rPr>
        <w:t>Bashkanov</w:t>
      </w:r>
      <w:proofErr w:type="spellEnd"/>
      <w:r w:rsidRPr="00BA7CB2">
        <w:rPr>
          <w:rFonts w:ascii="Times New Roman" w:hAnsi="Times New Roman" w:cs="Times New Roman"/>
          <w:sz w:val="24"/>
          <w:szCs w:val="24"/>
        </w:rPr>
        <w:t xml:space="preserve">, </w:t>
      </w:r>
      <w:r w:rsidRPr="00523888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G</w:t>
      </w:r>
      <w:r w:rsidRPr="00BA7CB2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  <w:r w:rsidRPr="00523888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M</w:t>
      </w:r>
      <w:r w:rsidRPr="00BA7CB2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523888">
        <w:rPr>
          <w:rStyle w:val="a3"/>
          <w:rFonts w:ascii="Times New Roman" w:hAnsi="Times New Roman" w:cs="Times New Roman"/>
          <w:b w:val="0"/>
          <w:sz w:val="24"/>
          <w:szCs w:val="24"/>
          <w:lang w:val="en-US"/>
        </w:rPr>
        <w:t>Gurevich</w:t>
      </w:r>
      <w:proofErr w:type="spellEnd"/>
      <w:r w:rsidRPr="00BA7CB2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52388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BA7CB2">
        <w:rPr>
          <w:rFonts w:ascii="Times New Roman" w:hAnsi="Times New Roman" w:cs="Times New Roman"/>
          <w:sz w:val="24"/>
          <w:szCs w:val="24"/>
        </w:rPr>
        <w:t xml:space="preserve"> </w:t>
      </w:r>
      <w:r w:rsidRPr="0052388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BA7CB2">
        <w:rPr>
          <w:rFonts w:ascii="Times New Roman" w:hAnsi="Times New Roman" w:cs="Times New Roman"/>
          <w:sz w:val="24"/>
          <w:szCs w:val="24"/>
        </w:rPr>
        <w:t xml:space="preserve">. </w:t>
      </w:r>
      <w:r w:rsidRPr="00523888">
        <w:rPr>
          <w:rFonts w:ascii="Times New Roman" w:hAnsi="Times New Roman"/>
          <w:sz w:val="24"/>
          <w:szCs w:val="24"/>
          <w:lang w:val="en-US"/>
        </w:rPr>
        <w:t xml:space="preserve">Deuteron photodisintegration by polarized photons in the region of the </w:t>
      </w:r>
      <w:r w:rsidRPr="00523888">
        <w:rPr>
          <w:rFonts w:ascii="Times New Roman" w:hAnsi="Times New Roman"/>
          <w:i/>
          <w:sz w:val="24"/>
          <w:szCs w:val="24"/>
          <w:lang w:val="en-US"/>
        </w:rPr>
        <w:t>d</w:t>
      </w:r>
      <w:r w:rsidRPr="00523888">
        <w:rPr>
          <w:rFonts w:ascii="Times New Roman" w:hAnsi="Times New Roman"/>
          <w:sz w:val="24"/>
          <w:szCs w:val="24"/>
          <w:lang w:val="en-US"/>
        </w:rPr>
        <w:t xml:space="preserve">*(2380). </w:t>
      </w:r>
      <w:r w:rsidRPr="00523888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  <w:lang w:val="en-US"/>
        </w:rPr>
        <w:t>Phys</w:t>
      </w:r>
      <w:r w:rsidRPr="00991B43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  <w:t xml:space="preserve">. </w:t>
      </w:r>
      <w:r w:rsidRPr="00523888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  <w:lang w:val="en-US"/>
        </w:rPr>
        <w:t>Let</w:t>
      </w:r>
      <w:r w:rsidRPr="00991B43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  <w:t xml:space="preserve">. </w:t>
      </w:r>
      <w:r w:rsidRPr="00523888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  <w:lang w:val="en-US"/>
        </w:rPr>
        <w:t>B</w:t>
      </w:r>
      <w:r w:rsidRPr="00991B43"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  <w:t>, 789 (2019) 7-12.</w:t>
      </w:r>
    </w:p>
    <w:p w:rsidR="00991B43" w:rsidRPr="00991B43" w:rsidRDefault="00991B43" w:rsidP="00592DF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</w:pPr>
    </w:p>
    <w:p w:rsidR="00991B43" w:rsidRDefault="00991B43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Наблюдение новых </w:t>
      </w:r>
      <w:proofErr w:type="spellStart"/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пентакварков</w:t>
      </w:r>
      <w:proofErr w:type="spellEnd"/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в эксперименте </w:t>
      </w:r>
      <w:proofErr w:type="spellStart"/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LHCb</w:t>
      </w:r>
      <w:proofErr w:type="spellEnd"/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</w:p>
    <w:p w:rsidR="00D00BB0" w:rsidRPr="004E761A" w:rsidRDefault="00D00BB0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991B43" w:rsidRPr="004E761A" w:rsidRDefault="00991B43" w:rsidP="00592DFE">
      <w:pPr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E761A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4E761A">
        <w:rPr>
          <w:rFonts w:ascii="Times New Roman" w:hAnsi="Times New Roman" w:cs="Times New Roman"/>
          <w:sz w:val="24"/>
          <w:szCs w:val="24"/>
        </w:rPr>
        <w:t>кварковой</w:t>
      </w:r>
      <w:proofErr w:type="spellEnd"/>
      <w:r w:rsidRPr="004E761A">
        <w:rPr>
          <w:rFonts w:ascii="Times New Roman" w:hAnsi="Times New Roman" w:cs="Times New Roman"/>
          <w:sz w:val="24"/>
          <w:szCs w:val="24"/>
        </w:rPr>
        <w:t xml:space="preserve"> модели, созданной более 50-ти лет назад, предполагается существование частиц, в кварковый состав которых к минимальным мезонным и барионным конфигурациям добавлены кварк-</w:t>
      </w:r>
      <w:proofErr w:type="spellStart"/>
      <w:r w:rsidRPr="004E761A">
        <w:rPr>
          <w:rFonts w:ascii="Times New Roman" w:hAnsi="Times New Roman" w:cs="Times New Roman"/>
          <w:sz w:val="24"/>
          <w:szCs w:val="24"/>
        </w:rPr>
        <w:t>антикварковые</w:t>
      </w:r>
      <w:proofErr w:type="spellEnd"/>
      <w:r w:rsidRPr="004E761A">
        <w:rPr>
          <w:rFonts w:ascii="Times New Roman" w:hAnsi="Times New Roman" w:cs="Times New Roman"/>
          <w:sz w:val="24"/>
          <w:szCs w:val="24"/>
        </w:rPr>
        <w:t xml:space="preserve"> пары. 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В 2015 г. </w:t>
      </w:r>
      <w:proofErr w:type="spellStart"/>
      <w:r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LHCb</w:t>
      </w:r>
      <w:proofErr w:type="spellEnd"/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 коллаборация опубликовала результаты анализа распадов </w:t>
      </w:r>
      <w:r w:rsidRPr="004E761A">
        <w:rPr>
          <w:rFonts w:ascii="Times New Roman" w:hAnsi="Times New Roman" w:cs="Times New Roman"/>
          <w:i/>
          <w:sz w:val="24"/>
          <w:szCs w:val="24"/>
        </w:rPr>
        <w:t>Λ</w:t>
      </w:r>
      <w:r w:rsidRPr="004E761A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b</w:t>
      </w:r>
      <w:r w:rsidRPr="004E761A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4E761A">
        <w:rPr>
          <w:rFonts w:ascii="Times New Roman" w:hAnsi="Times New Roman" w:cs="Times New Roman"/>
          <w:i/>
          <w:sz w:val="24"/>
          <w:szCs w:val="24"/>
        </w:rPr>
        <w:t>→J/</w:t>
      </w:r>
      <w:proofErr w:type="spellStart"/>
      <w:r w:rsidRPr="004E761A">
        <w:rPr>
          <w:rFonts w:ascii="Times New Roman" w:hAnsi="Times New Roman" w:cs="Times New Roman"/>
          <w:i/>
          <w:sz w:val="24"/>
          <w:szCs w:val="24"/>
        </w:rPr>
        <w:t>ψΚ</w:t>
      </w:r>
      <w:proofErr w:type="spellEnd"/>
      <w:r w:rsidRPr="004E761A">
        <w:rPr>
          <w:rFonts w:ascii="Times New Roman" w:hAnsi="Times New Roman" w:cs="Times New Roman"/>
          <w:i/>
          <w:sz w:val="24"/>
          <w:szCs w:val="24"/>
          <w:vertAlign w:val="superscript"/>
        </w:rPr>
        <w:t>-</w:t>
      </w:r>
      <w:r w:rsidRPr="004E761A">
        <w:rPr>
          <w:rFonts w:ascii="Times New Roman" w:hAnsi="Times New Roman" w:cs="Times New Roman"/>
          <w:i/>
          <w:sz w:val="24"/>
          <w:szCs w:val="24"/>
        </w:rPr>
        <w:t>p</w:t>
      </w:r>
      <w:r w:rsidRPr="004E761A">
        <w:rPr>
          <w:rFonts w:ascii="Times New Roman" w:hAnsi="Times New Roman" w:cs="Times New Roman"/>
          <w:sz w:val="24"/>
          <w:szCs w:val="24"/>
        </w:rPr>
        <w:t>, в которых в спектре инвариантной массы (</w:t>
      </w:r>
      <w:r w:rsidRPr="004E761A">
        <w:rPr>
          <w:rFonts w:ascii="Times New Roman" w:hAnsi="Times New Roman" w:cs="Times New Roman"/>
          <w:i/>
          <w:sz w:val="24"/>
          <w:szCs w:val="24"/>
        </w:rPr>
        <w:t>J/</w:t>
      </w:r>
      <w:proofErr w:type="spellStart"/>
      <w:r w:rsidRPr="004E761A">
        <w:rPr>
          <w:rFonts w:ascii="Times New Roman" w:hAnsi="Times New Roman" w:cs="Times New Roman"/>
          <w:i/>
          <w:sz w:val="24"/>
          <w:szCs w:val="24"/>
        </w:rPr>
        <w:t>ψ,p</w:t>
      </w:r>
      <w:proofErr w:type="spellEnd"/>
      <w:r w:rsidRPr="004E761A">
        <w:rPr>
          <w:rFonts w:ascii="Times New Roman" w:hAnsi="Times New Roman" w:cs="Times New Roman"/>
          <w:sz w:val="24"/>
          <w:szCs w:val="24"/>
        </w:rPr>
        <w:t xml:space="preserve">) пар были обнаружены резонансные структуры </w:t>
      </w:r>
      <w:r w:rsidRPr="004E761A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4E761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c</w:t>
      </w:r>
      <w:r w:rsidRPr="004E761A">
        <w:rPr>
          <w:rFonts w:ascii="Times New Roman" w:hAnsi="Times New Roman" w:cs="Times New Roman"/>
          <w:sz w:val="24"/>
          <w:szCs w:val="24"/>
        </w:rPr>
        <w:t>(4380)</w:t>
      </w:r>
      <w:r w:rsidRPr="004E761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E761A">
        <w:rPr>
          <w:rFonts w:ascii="Times New Roman" w:hAnsi="Times New Roman" w:cs="Times New Roman"/>
          <w:sz w:val="24"/>
          <w:szCs w:val="24"/>
        </w:rPr>
        <w:t xml:space="preserve"> и </w:t>
      </w:r>
      <w:r w:rsidRPr="004E761A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4E761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c</w:t>
      </w:r>
      <w:r w:rsidRPr="004E761A">
        <w:rPr>
          <w:rFonts w:ascii="Times New Roman" w:hAnsi="Times New Roman" w:cs="Times New Roman"/>
          <w:sz w:val="24"/>
          <w:szCs w:val="24"/>
        </w:rPr>
        <w:t>(4450)</w:t>
      </w:r>
      <w:r w:rsidRPr="004E761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E761A">
        <w:rPr>
          <w:rFonts w:ascii="Times New Roman" w:hAnsi="Times New Roman" w:cs="Times New Roman"/>
          <w:sz w:val="24"/>
          <w:szCs w:val="24"/>
        </w:rPr>
        <w:t xml:space="preserve">, объясненные минимальным набором из пяти кварков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uud</m:t>
        </m:r>
      </m:oMath>
      <w:r w:rsidRPr="004E761A">
        <w:rPr>
          <w:rFonts w:ascii="Times New Roman" w:hAnsi="Times New Roman" w:cs="Times New Roman"/>
          <w:sz w:val="24"/>
          <w:szCs w:val="24"/>
        </w:rPr>
        <w:t xml:space="preserve"> , это так называемый очарованный </w:t>
      </w:r>
      <w:proofErr w:type="spellStart"/>
      <w:r w:rsidRPr="004E761A">
        <w:rPr>
          <w:rFonts w:ascii="Times New Roman" w:hAnsi="Times New Roman" w:cs="Times New Roman"/>
          <w:sz w:val="24"/>
          <w:szCs w:val="24"/>
        </w:rPr>
        <w:t>пентакварк</w:t>
      </w:r>
      <w:proofErr w:type="spellEnd"/>
      <w:r w:rsidRPr="004E761A">
        <w:rPr>
          <w:rFonts w:ascii="Times New Roman" w:hAnsi="Times New Roman" w:cs="Times New Roman"/>
          <w:sz w:val="24"/>
          <w:szCs w:val="24"/>
        </w:rPr>
        <w:t xml:space="preserve">. Новый результат обработки расширенного набора данных </w:t>
      </w:r>
      <w:r w:rsidRPr="004E761A">
        <w:rPr>
          <w:rFonts w:ascii="Times New Roman" w:hAnsi="Times New Roman" w:cs="Times New Roman"/>
          <w:sz w:val="24"/>
          <w:szCs w:val="24"/>
          <w:lang w:val="en-GB"/>
        </w:rPr>
        <w:t>RUN</w:t>
      </w:r>
      <w:r w:rsidRPr="004E761A">
        <w:rPr>
          <w:rFonts w:ascii="Times New Roman" w:hAnsi="Times New Roman" w:cs="Times New Roman"/>
          <w:sz w:val="24"/>
          <w:szCs w:val="24"/>
        </w:rPr>
        <w:t>1+</w:t>
      </w:r>
      <w:r w:rsidRPr="004E761A">
        <w:rPr>
          <w:rFonts w:ascii="Times New Roman" w:hAnsi="Times New Roman" w:cs="Times New Roman"/>
          <w:sz w:val="24"/>
          <w:szCs w:val="24"/>
          <w:lang w:val="en-GB"/>
        </w:rPr>
        <w:t>RUN</w:t>
      </w:r>
      <w:r w:rsidRPr="004E761A">
        <w:rPr>
          <w:rFonts w:ascii="Times New Roman" w:hAnsi="Times New Roman" w:cs="Times New Roman"/>
          <w:sz w:val="24"/>
          <w:szCs w:val="24"/>
        </w:rPr>
        <w:t xml:space="preserve">2 был представлен недавно [1]. Большая статистика и точность метода позволили подтвердить на уровне 5.4 стандартных отклонения структуру </w:t>
      </w:r>
      <w:proofErr w:type="gramStart"/>
      <w:r w:rsidRPr="004E761A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4E761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c</w:t>
      </w:r>
      <w:r w:rsidRPr="004E761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E761A">
        <w:rPr>
          <w:rFonts w:ascii="Times New Roman" w:hAnsi="Times New Roman" w:cs="Times New Roman"/>
          <w:sz w:val="24"/>
          <w:szCs w:val="24"/>
        </w:rPr>
        <w:t>4450)</w:t>
      </w:r>
      <w:r w:rsidRPr="004E761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E761A">
        <w:rPr>
          <w:rFonts w:ascii="Times New Roman" w:hAnsi="Times New Roman" w:cs="Times New Roman"/>
          <w:sz w:val="24"/>
          <w:szCs w:val="24"/>
        </w:rPr>
        <w:t xml:space="preserve">, как два </w:t>
      </w:r>
      <w:r w:rsidRPr="004E761A">
        <w:rPr>
          <w:rFonts w:ascii="Times New Roman" w:hAnsi="Times New Roman" w:cs="Times New Roman"/>
          <w:b/>
          <w:sz w:val="24"/>
          <w:szCs w:val="24"/>
        </w:rPr>
        <w:t>новых</w:t>
      </w:r>
      <w:r w:rsidRPr="004E761A">
        <w:rPr>
          <w:rFonts w:ascii="Times New Roman" w:hAnsi="Times New Roman" w:cs="Times New Roman"/>
          <w:sz w:val="24"/>
          <w:szCs w:val="24"/>
        </w:rPr>
        <w:t xml:space="preserve"> близких </w:t>
      </w:r>
      <w:r w:rsidRPr="004E761A">
        <w:rPr>
          <w:rFonts w:ascii="Times New Roman" w:hAnsi="Times New Roman" w:cs="Times New Roman"/>
          <w:b/>
          <w:sz w:val="24"/>
          <w:szCs w:val="24"/>
        </w:rPr>
        <w:t xml:space="preserve">состояния </w:t>
      </w:r>
      <w:r w:rsidRPr="004E761A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4E761A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c</w:t>
      </w:r>
      <w:r w:rsidRPr="004E761A">
        <w:rPr>
          <w:rFonts w:ascii="Times New Roman" w:hAnsi="Times New Roman" w:cs="Times New Roman"/>
          <w:b/>
          <w:sz w:val="24"/>
          <w:szCs w:val="24"/>
        </w:rPr>
        <w:t>(4440)</w:t>
      </w:r>
      <w:r w:rsidRPr="004E761A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Pr="004E761A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4E761A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4E761A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c</w:t>
      </w:r>
      <w:r w:rsidRPr="004E761A">
        <w:rPr>
          <w:rFonts w:ascii="Times New Roman" w:hAnsi="Times New Roman" w:cs="Times New Roman"/>
          <w:b/>
          <w:sz w:val="24"/>
          <w:szCs w:val="24"/>
        </w:rPr>
        <w:t>(4457)</w:t>
      </w:r>
      <w:r w:rsidRPr="004E761A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Pr="004E761A">
        <w:rPr>
          <w:rFonts w:ascii="Times New Roman" w:hAnsi="Times New Roman" w:cs="Times New Roman"/>
          <w:sz w:val="24"/>
          <w:szCs w:val="24"/>
        </w:rPr>
        <w:t xml:space="preserve">. Кроме того, найдено </w:t>
      </w:r>
      <w:r w:rsidRPr="004E761A">
        <w:rPr>
          <w:rFonts w:ascii="Times New Roman" w:hAnsi="Times New Roman" w:cs="Times New Roman"/>
          <w:b/>
          <w:sz w:val="24"/>
          <w:szCs w:val="24"/>
        </w:rPr>
        <w:t xml:space="preserve">новое состояние </w:t>
      </w:r>
      <w:proofErr w:type="gramStart"/>
      <w:r w:rsidRPr="004E761A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4E761A">
        <w:rPr>
          <w:rFonts w:ascii="Times New Roman" w:hAnsi="Times New Roman" w:cs="Times New Roman"/>
          <w:b/>
          <w:sz w:val="24"/>
          <w:szCs w:val="24"/>
          <w:vertAlign w:val="subscript"/>
          <w:lang w:val="en-GB"/>
        </w:rPr>
        <w:t>c</w:t>
      </w:r>
      <w:r w:rsidRPr="004E761A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4E761A">
        <w:rPr>
          <w:rFonts w:ascii="Times New Roman" w:hAnsi="Times New Roman" w:cs="Times New Roman"/>
          <w:b/>
          <w:sz w:val="24"/>
          <w:szCs w:val="24"/>
        </w:rPr>
        <w:t>4312)</w:t>
      </w:r>
      <w:r w:rsidRPr="004E761A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Pr="004E761A">
        <w:rPr>
          <w:rFonts w:ascii="Times New Roman" w:hAnsi="Times New Roman" w:cs="Times New Roman"/>
          <w:sz w:val="24"/>
          <w:szCs w:val="24"/>
        </w:rPr>
        <w:t xml:space="preserve">, на уровне достоверности 7.3 стандартных отклонения. Минимальный кварковый состав новых состояний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c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uud</m:t>
        </m:r>
      </m:oMath>
      <w:r w:rsidRPr="004E761A">
        <w:rPr>
          <w:rFonts w:ascii="Times New Roman" w:hAnsi="Times New Roman" w:cs="Times New Roman"/>
          <w:sz w:val="24"/>
          <w:szCs w:val="24"/>
        </w:rPr>
        <w:t xml:space="preserve">  возможно указывает на молекулярное строение связей типа </w:t>
      </w:r>
      <w:r w:rsidRPr="004E761A">
        <w:rPr>
          <w:rFonts w:ascii="Times New Roman" w:hAnsi="Times New Roman" w:cs="Times New Roman"/>
          <w:i/>
          <w:sz w:val="24"/>
          <w:szCs w:val="24"/>
        </w:rPr>
        <w:t>мезон</w:t>
      </w:r>
      <w:r w:rsidRPr="004E761A">
        <w:rPr>
          <w:rFonts w:ascii="Times New Roman" w:hAnsi="Times New Roman" w:cs="Times New Roman"/>
          <w:sz w:val="24"/>
          <w:szCs w:val="24"/>
        </w:rPr>
        <w:t xml:space="preserve"> + </w:t>
      </w:r>
      <w:r w:rsidRPr="004E761A">
        <w:rPr>
          <w:rFonts w:ascii="Times New Roman" w:hAnsi="Times New Roman" w:cs="Times New Roman"/>
          <w:i/>
          <w:sz w:val="24"/>
          <w:szCs w:val="24"/>
        </w:rPr>
        <w:t>барион</w:t>
      </w:r>
      <w:r w:rsidRPr="004E761A">
        <w:rPr>
          <w:rFonts w:ascii="Times New Roman" w:hAnsi="Times New Roman" w:cs="Times New Roman"/>
          <w:sz w:val="24"/>
          <w:szCs w:val="24"/>
        </w:rPr>
        <w:t xml:space="preserve">. Дальнейшее изучение требуется для определения деталей обнаруженной структуры. </w:t>
      </w:r>
    </w:p>
    <w:p w:rsidR="00991B43" w:rsidRPr="004E761A" w:rsidRDefault="00991B43" w:rsidP="00592DFE">
      <w:pPr>
        <w:pStyle w:val="a6"/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E761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CC8FB89" wp14:editId="35668AB1">
            <wp:extent cx="2656840" cy="256709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ntaquarks201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02" cy="259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43" w:rsidRDefault="00991B43" w:rsidP="00592DFE">
      <w:pPr>
        <w:pStyle w:val="a6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E761A">
        <w:rPr>
          <w:rFonts w:ascii="Times New Roman" w:hAnsi="Times New Roman" w:cs="Times New Roman"/>
          <w:sz w:val="24"/>
          <w:szCs w:val="24"/>
        </w:rPr>
        <w:t>Рисунок. Показаны распределения масс пар (</w:t>
      </w:r>
      <w:r w:rsidRPr="004E761A">
        <w:rPr>
          <w:rFonts w:ascii="Times New Roman" w:hAnsi="Times New Roman" w:cs="Times New Roman"/>
          <w:i/>
          <w:sz w:val="24"/>
          <w:szCs w:val="24"/>
        </w:rPr>
        <w:t>J/</w:t>
      </w:r>
      <w:proofErr w:type="spellStart"/>
      <w:proofErr w:type="gramStart"/>
      <w:r w:rsidRPr="004E761A">
        <w:rPr>
          <w:rFonts w:ascii="Times New Roman" w:hAnsi="Times New Roman" w:cs="Times New Roman"/>
          <w:i/>
          <w:sz w:val="24"/>
          <w:szCs w:val="24"/>
        </w:rPr>
        <w:t>ψ,p</w:t>
      </w:r>
      <w:proofErr w:type="spellEnd"/>
      <w:proofErr w:type="gramEnd"/>
      <w:r w:rsidRPr="004E761A">
        <w:rPr>
          <w:rFonts w:ascii="Times New Roman" w:hAnsi="Times New Roman" w:cs="Times New Roman"/>
          <w:sz w:val="24"/>
          <w:szCs w:val="24"/>
        </w:rPr>
        <w:t xml:space="preserve">). Точками показаны </w:t>
      </w:r>
      <w:proofErr w:type="spellStart"/>
      <w:r w:rsidRPr="004E761A">
        <w:rPr>
          <w:rFonts w:ascii="Times New Roman" w:hAnsi="Times New Roman" w:cs="Times New Roman"/>
          <w:sz w:val="24"/>
          <w:szCs w:val="24"/>
        </w:rPr>
        <w:t>экпериментальные</w:t>
      </w:r>
      <w:proofErr w:type="spellEnd"/>
      <w:r w:rsidRPr="004E761A">
        <w:rPr>
          <w:rFonts w:ascii="Times New Roman" w:hAnsi="Times New Roman" w:cs="Times New Roman"/>
          <w:sz w:val="24"/>
          <w:szCs w:val="24"/>
        </w:rPr>
        <w:t xml:space="preserve"> данные. В нижнем ряду представлены (цветом) результаты для найденных новых массовых состояний </w:t>
      </w:r>
      <w:proofErr w:type="spellStart"/>
      <w:r w:rsidRPr="004E761A">
        <w:rPr>
          <w:rFonts w:ascii="Times New Roman" w:hAnsi="Times New Roman" w:cs="Times New Roman"/>
          <w:sz w:val="24"/>
          <w:szCs w:val="24"/>
        </w:rPr>
        <w:t>пентакварков</w:t>
      </w:r>
      <w:proofErr w:type="spellEnd"/>
      <w:r w:rsidRPr="004E76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0C79" w:rsidRPr="004E761A" w:rsidRDefault="00ED0C79" w:rsidP="00592DFE">
      <w:pPr>
        <w:pStyle w:val="a6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B628F" w:rsidRDefault="00FB628F" w:rsidP="00592DF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Результаты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опубликованы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стать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B628F" w:rsidRPr="00FB628F" w:rsidRDefault="00FB628F" w:rsidP="00592DFE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991B43" w:rsidRPr="004E761A" w:rsidRDefault="00FB628F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FB628F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991B43" w:rsidRPr="004E761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By Tomasz </w:t>
      </w:r>
      <w:proofErr w:type="spellStart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Skwarnicki</w:t>
      </w:r>
      <w:proofErr w:type="spellEnd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on behalf of the </w:t>
      </w:r>
      <w:proofErr w:type="spellStart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LHCb</w:t>
      </w:r>
      <w:proofErr w:type="spellEnd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Collaboration. “</w:t>
      </w:r>
      <w:hyperlink r:id="rId7" w:history="1">
        <w:r w:rsidR="00991B43" w:rsidRPr="004E761A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 xml:space="preserve">Hadron spectroscopy and exotic states at </w:t>
        </w:r>
        <w:proofErr w:type="spellStart"/>
        <w:r w:rsidR="00991B43" w:rsidRPr="004E761A">
          <w:rPr>
            <w:rStyle w:val="a5"/>
            <w:rFonts w:ascii="Times New Roman" w:hAnsi="Times New Roman" w:cs="Times New Roman"/>
            <w:sz w:val="24"/>
            <w:szCs w:val="24"/>
            <w:lang w:val="en-GB"/>
          </w:rPr>
          <w:t>LHCb</w:t>
        </w:r>
        <w:proofErr w:type="spellEnd"/>
      </w:hyperlink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”.</w:t>
      </w:r>
      <w:r w:rsidR="00991B43"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54th Rencontres de </w:t>
      </w:r>
      <w:proofErr w:type="spellStart"/>
      <w:r w:rsidR="00991B43"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Moriond</w:t>
      </w:r>
      <w:proofErr w:type="spellEnd"/>
      <w:r w:rsidR="00991B43"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2019</w:t>
      </w:r>
      <w:r w:rsidR="00991B43" w:rsidRPr="004E761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91B43" w:rsidRPr="004E761A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 xml:space="preserve">QCD 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Conference, March 26, 2019. </w:t>
      </w:r>
      <w:r w:rsidR="00991B43" w:rsidRPr="004E761A"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  <w:t>LHCB-PAPER-2019-014 in preparation</w:t>
      </w:r>
      <w:r w:rsidR="00991B43"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.</w:t>
      </w:r>
    </w:p>
    <w:p w:rsidR="00991B43" w:rsidRDefault="00FB628F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FB628F">
        <w:rPr>
          <w:rFonts w:ascii="Times New Roman" w:hAnsi="Times New Roman" w:cs="Times New Roman"/>
          <w:color w:val="000000"/>
          <w:sz w:val="24"/>
          <w:szCs w:val="24"/>
          <w:lang w:val="en-US"/>
        </w:rPr>
        <w:t>2.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By </w:t>
      </w:r>
      <w:proofErr w:type="spellStart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LHCb</w:t>
      </w:r>
      <w:proofErr w:type="spellEnd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Collaboration (Roel </w:t>
      </w:r>
      <w:proofErr w:type="spellStart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Aaij</w:t>
      </w:r>
      <w:proofErr w:type="spellEnd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et al.). “Observation of J/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</w:rPr>
        <w:t>ψ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p Resonances Consistent with Pentaquark States in 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</w:rPr>
        <w:t>Λ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$_b^0$ → J/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</w:rPr>
        <w:t>ψ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K$^-$p Decays”, </w:t>
      </w:r>
      <w:proofErr w:type="spellStart"/>
      <w:proofErr w:type="gramStart"/>
      <w:r w:rsidR="00991B43" w:rsidRPr="004E761A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>Phys.Rev.Lett</w:t>
      </w:r>
      <w:proofErr w:type="spellEnd"/>
      <w:proofErr w:type="gramEnd"/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  <w:r w:rsidR="00991B43" w:rsidRPr="004E761A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115</w:t>
      </w:r>
      <w:r w:rsidR="00991B43"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(2015) 072001.</w:t>
      </w:r>
    </w:p>
    <w:p w:rsidR="00FB628F" w:rsidRPr="004E761A" w:rsidRDefault="00FB628F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991B43" w:rsidRDefault="00991B43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Открытие СР нарушения в распадах «очарованных» частиц в эксперименте </w:t>
      </w:r>
      <w:proofErr w:type="spellStart"/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LHCb</w:t>
      </w:r>
      <w:proofErr w:type="spellEnd"/>
      <w:r w:rsidRPr="004E761A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</w:p>
    <w:p w:rsidR="00D00BB0" w:rsidRPr="004E761A" w:rsidRDefault="00D00BB0" w:rsidP="00592DFE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91B43" w:rsidRDefault="00991B43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До сих пор нарушение СР четности наблюдалось только в процессах, связанных с нижними кварками: </w:t>
      </w:r>
      <w:r w:rsidRPr="004E761A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>s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4E761A">
        <w:rPr>
          <w:rFonts w:ascii="Times New Roman" w:hAnsi="Times New Roman" w:cs="Times New Roman"/>
          <w:i/>
          <w:color w:val="000000"/>
          <w:sz w:val="24"/>
          <w:szCs w:val="24"/>
          <w:lang w:val="en-GB"/>
        </w:rPr>
        <w:t>b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, и никогда с </w:t>
      </w:r>
      <w:r w:rsidRPr="004E761A">
        <w:rPr>
          <w:rFonts w:ascii="Times New Roman" w:hAnsi="Times New Roman" w:cs="Times New Roman"/>
          <w:i/>
          <w:color w:val="000000"/>
          <w:sz w:val="24"/>
          <w:szCs w:val="24"/>
        </w:rPr>
        <w:t>с-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кварком. Предсказания величины СР нарушения с </w:t>
      </w:r>
      <w:r w:rsidRPr="004E761A">
        <w:rPr>
          <w:rFonts w:ascii="Times New Roman" w:hAnsi="Times New Roman" w:cs="Times New Roman"/>
          <w:i/>
          <w:color w:val="000000"/>
          <w:sz w:val="24"/>
          <w:szCs w:val="24"/>
        </w:rPr>
        <w:t>с-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>кварком в Стандартной Модели не точны и предсказывают маленькие значения 10</w:t>
      </w:r>
      <w:r w:rsidRPr="004E761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-3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 – 10</w:t>
      </w:r>
      <w:r w:rsidRPr="004E761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-4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. В </w:t>
      </w:r>
      <w:proofErr w:type="spellStart"/>
      <w:r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LHCb</w:t>
      </w:r>
      <w:proofErr w:type="spellEnd"/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 достигнута беспрецедентная точность изучения разницы скоростей распадов </w:t>
      </w:r>
      <w:r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D</w:t>
      </w:r>
      <w:r w:rsidRPr="004E761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→π+π- и </w:t>
      </w:r>
      <w:r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D</w:t>
      </w:r>
      <w:r w:rsidRPr="004E761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>→</w:t>
      </w:r>
      <w:r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K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K</w:t>
      </w:r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-.  Результат, доложенный </w:t>
      </w:r>
      <w:proofErr w:type="spellStart"/>
      <w:r w:rsidRPr="004E761A">
        <w:rPr>
          <w:rFonts w:ascii="Times New Roman" w:hAnsi="Times New Roman" w:cs="Times New Roman"/>
          <w:color w:val="000000"/>
          <w:sz w:val="24"/>
          <w:szCs w:val="24"/>
          <w:lang w:val="en-GB"/>
        </w:rPr>
        <w:t>LHCb</w:t>
      </w:r>
      <w:proofErr w:type="spellEnd"/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 21 марта [1</w:t>
      </w:r>
      <w:proofErr w:type="gramStart"/>
      <w:r w:rsidRPr="004E761A">
        <w:rPr>
          <w:rFonts w:ascii="Times New Roman" w:hAnsi="Times New Roman" w:cs="Times New Roman"/>
          <w:color w:val="000000"/>
          <w:sz w:val="24"/>
          <w:szCs w:val="24"/>
        </w:rPr>
        <w:t>],  показал</w:t>
      </w:r>
      <w:proofErr w:type="gramEnd"/>
      <w:r w:rsidRPr="004E761A">
        <w:rPr>
          <w:rFonts w:ascii="Times New Roman" w:hAnsi="Times New Roman" w:cs="Times New Roman"/>
          <w:color w:val="000000"/>
          <w:sz w:val="24"/>
          <w:szCs w:val="24"/>
        </w:rPr>
        <w:t xml:space="preserve"> отклонение параметра нарушения СР четности от нулевого значения ΔACP=(-0.154±0.029)% на уровне 5.3 стандартного отклонения. Это результат означает первое в мире наблюдение нарушения четности в распадах «очарованных» частиц и, таким образом, открывается новая эра изучения СР нарушения в ряду верхних кварков. </w:t>
      </w:r>
    </w:p>
    <w:p w:rsidR="001C14E7" w:rsidRPr="004E761A" w:rsidRDefault="001C14E7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1B43" w:rsidRPr="004E761A" w:rsidRDefault="00991B43" w:rsidP="00592DFE">
      <w:pPr>
        <w:suppressAutoHyphens/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E761A">
        <w:rPr>
          <w:rFonts w:ascii="Times New Roman" w:hAnsi="Times New Roman" w:cs="Times New Roman"/>
          <w:noProof/>
          <w:color w:val="000000"/>
          <w:sz w:val="24"/>
          <w:szCs w:val="24"/>
          <w:lang w:val="en-GB" w:eastAsia="en-GB"/>
        </w:rPr>
        <w:lastRenderedPageBreak/>
        <w:drawing>
          <wp:inline distT="0" distB="0" distL="0" distR="0" wp14:anchorId="39E36C90" wp14:editId="64C895FE">
            <wp:extent cx="5940425" cy="223710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histo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4B" w:rsidRDefault="00565B4B" w:rsidP="00592DF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65B4B" w:rsidRDefault="00565B4B" w:rsidP="00592DF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Результаты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опубликованы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статьях</w:t>
      </w:r>
      <w:r w:rsidRPr="00FB628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91B43" w:rsidRPr="004E761A" w:rsidRDefault="00991B43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B43" w:rsidRPr="004E761A" w:rsidRDefault="00991B43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</w:pPr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1. </w:t>
      </w:r>
      <w:r w:rsidRPr="004E761A"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  <w:t xml:space="preserve">Federico </w:t>
      </w:r>
      <w:proofErr w:type="spellStart"/>
      <w:r w:rsidRPr="004E761A"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  <w:t>Betti</w:t>
      </w:r>
      <w:proofErr w:type="spellEnd"/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on behalf of the </w:t>
      </w:r>
      <w:proofErr w:type="spellStart"/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LHCb</w:t>
      </w:r>
      <w:proofErr w:type="spellEnd"/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Collaboration, “</w:t>
      </w:r>
      <w:hyperlink r:id="rId9" w:history="1">
        <w:r w:rsidRPr="004E761A">
          <w:rPr>
            <w:rStyle w:val="a5"/>
            <w:rFonts w:ascii="Times New Roman" w:hAnsi="Times New Roman" w:cs="Times New Roman"/>
            <w:bCs/>
            <w:sz w:val="24"/>
            <w:szCs w:val="24"/>
            <w:lang w:val="en-GB"/>
          </w:rPr>
          <w:t xml:space="preserve">Observation of CP violation in charm decays at </w:t>
        </w:r>
        <w:proofErr w:type="spellStart"/>
        <w:r w:rsidRPr="004E761A">
          <w:rPr>
            <w:rStyle w:val="a5"/>
            <w:rFonts w:ascii="Times New Roman" w:hAnsi="Times New Roman" w:cs="Times New Roman"/>
            <w:bCs/>
            <w:sz w:val="24"/>
            <w:szCs w:val="24"/>
            <w:lang w:val="en-GB"/>
          </w:rPr>
          <w:t>LHCb</w:t>
        </w:r>
        <w:proofErr w:type="spellEnd"/>
      </w:hyperlink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”, </w:t>
      </w:r>
      <w:hyperlink r:id="rId10" w:history="1">
        <w:r w:rsidRPr="004E761A">
          <w:rPr>
            <w:rStyle w:val="a5"/>
            <w:rFonts w:ascii="Times New Roman" w:hAnsi="Times New Roman" w:cs="Times New Roman"/>
            <w:bCs/>
            <w:sz w:val="24"/>
            <w:szCs w:val="24"/>
            <w:lang w:val="en-GB"/>
          </w:rPr>
          <w:t xml:space="preserve">54th Rencontres de </w:t>
        </w:r>
        <w:proofErr w:type="spellStart"/>
        <w:r w:rsidRPr="004E761A">
          <w:rPr>
            <w:rStyle w:val="a5"/>
            <w:rFonts w:ascii="Times New Roman" w:hAnsi="Times New Roman" w:cs="Times New Roman"/>
            <w:bCs/>
            <w:sz w:val="24"/>
            <w:szCs w:val="24"/>
            <w:lang w:val="en-GB"/>
          </w:rPr>
          <w:t>Moriond</w:t>
        </w:r>
        <w:proofErr w:type="spellEnd"/>
        <w:r w:rsidRPr="004E761A">
          <w:rPr>
            <w:rStyle w:val="a5"/>
            <w:rFonts w:ascii="Times New Roman" w:hAnsi="Times New Roman" w:cs="Times New Roman"/>
            <w:bCs/>
            <w:sz w:val="24"/>
            <w:szCs w:val="24"/>
            <w:lang w:val="en-GB"/>
          </w:rPr>
          <w:t xml:space="preserve"> </w:t>
        </w:r>
        <w:r w:rsidRPr="004E761A">
          <w:rPr>
            <w:rStyle w:val="a5"/>
            <w:rFonts w:ascii="Times New Roman" w:hAnsi="Times New Roman" w:cs="Times New Roman"/>
            <w:bCs/>
            <w:i/>
            <w:sz w:val="24"/>
            <w:szCs w:val="24"/>
            <w:lang w:val="en-GB"/>
          </w:rPr>
          <w:t>EW</w:t>
        </w:r>
        <w:r w:rsidRPr="004E761A">
          <w:rPr>
            <w:rStyle w:val="a5"/>
            <w:rFonts w:ascii="Times New Roman" w:hAnsi="Times New Roman" w:cs="Times New Roman"/>
            <w:bCs/>
            <w:sz w:val="24"/>
            <w:szCs w:val="24"/>
            <w:lang w:val="en-GB"/>
          </w:rPr>
          <w:t xml:space="preserve"> 2019</w:t>
        </w:r>
      </w:hyperlink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. </w:t>
      </w:r>
      <w:r w:rsidRPr="004E761A"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  <w:t>LHCB-PAPER-2019-006 in preparation.</w:t>
      </w:r>
    </w:p>
    <w:p w:rsidR="00991B43" w:rsidRDefault="00991B43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2. By </w:t>
      </w:r>
      <w:proofErr w:type="gramStart"/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The</w:t>
      </w:r>
      <w:proofErr w:type="gramEnd"/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LHCb</w:t>
      </w:r>
      <w:proofErr w:type="spellEnd"/>
      <w:r w:rsidRPr="004E761A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Collaboration, ‘Observation of CP violation in charm decays’, arXiv:1903.08726</w:t>
      </w:r>
    </w:p>
    <w:p w:rsidR="00592DFE" w:rsidRDefault="00592DFE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592DFE" w:rsidRDefault="00592DFE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592DFE" w:rsidRDefault="00592DFE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592DFE" w:rsidRPr="004E761A" w:rsidRDefault="00592DFE" w:rsidP="00592D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1E7D80" w:rsidRPr="001E7D80" w:rsidRDefault="00991B43" w:rsidP="00592DFE">
      <w:pPr>
        <w:pStyle w:val="a7"/>
        <w:widowControl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</w:pPr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 xml:space="preserve">Во втором приближении метода теории возмущений </w:t>
      </w:r>
      <w:proofErr w:type="spellStart"/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супе</w:t>
      </w:r>
      <w:r w:rsid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р</w:t>
      </w:r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симме</w:t>
      </w:r>
      <w:r w:rsid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т</w:t>
      </w:r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ричной</w:t>
      </w:r>
      <w:proofErr w:type="spellEnd"/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 xml:space="preserve"> КХД (СУСИ КХД) аналитически вычислено выражение для известной характеристики проявления   </w:t>
      </w:r>
      <w:r w:rsidR="001E7D80"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эффектов теории сильных в</w:t>
      </w:r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 xml:space="preserve"> </w:t>
      </w:r>
      <w:r w:rsidR="001E7D80"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процессе однофотонной</w:t>
      </w:r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 xml:space="preserve"> электрон-позитронной аннигиляции-функции Адлера, которая через интегральное представление </w:t>
      </w:r>
      <w:r w:rsidR="001E7D80"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связана с</w:t>
      </w:r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 xml:space="preserve"> </w:t>
      </w:r>
      <w:r w:rsidR="001E7D80"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>полным сечения данного</w:t>
      </w:r>
      <w:r w:rsidRPr="001E7D80">
        <w:rPr>
          <w:rFonts w:ascii="Times New Roman" w:eastAsia="Times New Roman" w:hAnsi="Times New Roman" w:cs="Times New Roman"/>
          <w:b/>
          <w:bCs/>
          <w:i/>
          <w:color w:val="000000"/>
          <w:kern w:val="0"/>
          <w:sz w:val="24"/>
          <w:szCs w:val="24"/>
          <w:lang w:eastAsia="ru-RU" w:bidi="ar-SA"/>
        </w:rPr>
        <w:t xml:space="preserve"> процесса. </w:t>
      </w:r>
    </w:p>
    <w:p w:rsidR="001E7D80" w:rsidRDefault="001E7D80" w:rsidP="00592DFE">
      <w:pPr>
        <w:pStyle w:val="a7"/>
        <w:widowControl/>
        <w:spacing w:line="276" w:lineRule="auto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991B43" w:rsidRPr="00D33373" w:rsidRDefault="00991B43" w:rsidP="00592DFE">
      <w:pPr>
        <w:pStyle w:val="a7"/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</w:pP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Данная характеристика широко-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изучается на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протяжении   многих лет теоретиками из ведущих мировых научных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центров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мира,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а сечение этого процесса измеряется   в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различных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областях энергий электрон-позитронных   коллайдеров, работающих в настоящее время в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Новосибирске, Японии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и Китае.</w:t>
      </w:r>
    </w:p>
    <w:p w:rsidR="00991B43" w:rsidRPr="00D33373" w:rsidRDefault="00991B43" w:rsidP="00592DFE">
      <w:pPr>
        <w:pStyle w:val="a7"/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</w:pPr>
    </w:p>
    <w:p w:rsidR="00991B43" w:rsidRPr="00D33373" w:rsidRDefault="00991B43" w:rsidP="00592DFE">
      <w:pPr>
        <w:pStyle w:val="a7"/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</w:pP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Несмотря на то, что с феноменологической точки зрения полученные в работе </w:t>
      </w:r>
      <w:r w:rsidR="004E761A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результаты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могут иметь непосредственные  применения лишь при очень высоких энергиях, доступных для  разрабатываемых  в настоящее время   в Китае, Японии и ЦЕРН (Швейцария) электрон-позитронных ускорителей будущего поколения, с теоретической точки зрения ре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з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ультаты работы  накладывают ограничения на свойства и параметры одной из наиболее  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широко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-используемых   в стандартной КХД процедуры   оценки теоретических нео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п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ределенностей  сравнения наиболее  точных теоретических предсказаний с современными экспериментальными  данными для характеристик  различных  процессов, в которых эффекты теории в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о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змущений  КХД играют решающую роль.  В  работе   доказано, что полученные  в СУСИ КХД новые теоретическ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и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е соотношения  приводят к необходимости существенного пересмотра получаемых   С. 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lastRenderedPageBreak/>
        <w:t xml:space="preserve">Бродским (США) и его коллегами из США, Китая и Дании с 2014 г результатов  обработки данных для характеристик процессов электрон-позитронной аннигиляции в адроны, распадов Z^0- </w:t>
      </w:r>
      <w:proofErr w:type="spellStart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бозрна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в адроны и процесса поляризованного </w:t>
      </w:r>
      <w:proofErr w:type="spellStart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глубоконеупругого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рассеяния  в стандартной КХД в  соответствии с  теоретическими предписаниями,   выведенными в   2015, 2016 г А.Л. Катаевым  (ИЯИ РАН) и </w:t>
      </w:r>
      <w:proofErr w:type="spellStart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С.В.Михайловым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(ОИЯИ, Дубна) .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Действительно, как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показано С.С.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Алешиным, А. Л. Катаевым и К.В. </w:t>
      </w:r>
      <w:proofErr w:type="spellStart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Степаньянцем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, эти базир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у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ющиеся на строгом изучении фундаментальных </w:t>
      </w:r>
      <w:proofErr w:type="spellStart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ренорм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-групповых свойств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предписания, согласуются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с точным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соотношением между функцией Адлера и аномальной размерностью материи в </w:t>
      </w:r>
    </w:p>
    <w:p w:rsidR="00991B43" w:rsidRPr="00D33373" w:rsidRDefault="00991B43" w:rsidP="00592DFE">
      <w:pPr>
        <w:pStyle w:val="a7"/>
        <w:widowControl/>
        <w:spacing w:line="276" w:lineRule="auto"/>
        <w:ind w:firstLine="567"/>
        <w:jc w:val="both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</w:pP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СУСИ КХД (типа соотношений Новикова-</w:t>
      </w:r>
      <w:proofErr w:type="spellStart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Шифмана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-Вайнштейна-Захарова) в специально выделенной супе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р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симметрией  схеме </w:t>
      </w:r>
      <w:proofErr w:type="spellStart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переномировки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, в то время как используемые С. Бродским и соавторами разложения  на «конформные» и нарушающий конформную 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с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имметрию безмассовой теории возмущений КХД вклады существенно противоречат полученным авторами работы новых теоретических соотношений  в </w:t>
      </w:r>
      <w:proofErr w:type="spellStart"/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с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уперсимметричном</w:t>
      </w:r>
      <w:proofErr w:type="spellEnd"/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 расширении современной фундаментальной сильных </w:t>
      </w:r>
      <w:r w:rsidR="001E7D80"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>взаимодействий</w:t>
      </w:r>
      <w:r w:rsidRPr="00D33373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  <w:t xml:space="preserve"> — КХД.  </w:t>
      </w:r>
    </w:p>
    <w:p w:rsidR="00991B43" w:rsidRPr="00D33373" w:rsidRDefault="00991B43" w:rsidP="00592DFE">
      <w:pPr>
        <w:pStyle w:val="a7"/>
        <w:widowControl/>
        <w:spacing w:line="276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</w:pPr>
    </w:p>
    <w:p w:rsidR="004E761A" w:rsidRDefault="00991B43" w:rsidP="00592DF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4E761A"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Принята   к </w:t>
      </w:r>
      <w:r w:rsidR="001E7D80" w:rsidRPr="00D33373">
        <w:rPr>
          <w:rFonts w:ascii="Times New Roman" w:hAnsi="Times New Roman" w:cs="Times New Roman"/>
          <w:color w:val="000000"/>
          <w:sz w:val="24"/>
          <w:szCs w:val="24"/>
        </w:rPr>
        <w:t>печати в</w:t>
      </w:r>
      <w:r w:rsidR="001E7D80"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JHEP (2019) </w:t>
      </w:r>
      <w:proofErr w:type="spellStart"/>
      <w:r w:rsidR="001E7D80" w:rsidRPr="00D33373">
        <w:rPr>
          <w:rFonts w:ascii="Times New Roman" w:hAnsi="Times New Roman" w:cs="Times New Roman"/>
          <w:color w:val="000000"/>
          <w:sz w:val="24"/>
          <w:szCs w:val="24"/>
        </w:rPr>
        <w:t>March</w:t>
      </w:r>
      <w:proofErr w:type="spellEnd"/>
      <w:r w:rsidR="001E7D80"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18, 2019 </w:t>
      </w:r>
      <w:r w:rsidR="004E761A" w:rsidRPr="00D33373">
        <w:rPr>
          <w:rFonts w:ascii="Times New Roman" w:hAnsi="Times New Roman" w:cs="Times New Roman"/>
          <w:color w:val="000000"/>
          <w:sz w:val="24"/>
          <w:szCs w:val="24"/>
        </w:rPr>
        <w:t>научная работа</w:t>
      </w:r>
      <w:r w:rsidR="00ED0C7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D0C79" w:rsidRPr="00D33373" w:rsidRDefault="00ED0C79" w:rsidP="00592DF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761A" w:rsidRPr="00D33373" w:rsidRDefault="004E761A" w:rsidP="00592DF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D33373">
        <w:rPr>
          <w:rFonts w:ascii="Times New Roman" w:hAnsi="Times New Roman" w:cs="Times New Roman"/>
          <w:color w:val="000000"/>
          <w:sz w:val="24"/>
          <w:szCs w:val="24"/>
        </w:rPr>
        <w:t>S.S.Aleshin</w:t>
      </w:r>
      <w:proofErr w:type="spellEnd"/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 (</w:t>
      </w:r>
      <w:proofErr w:type="gramEnd"/>
      <w:r w:rsidRPr="00D33373">
        <w:rPr>
          <w:rFonts w:ascii="Times New Roman" w:hAnsi="Times New Roman" w:cs="Times New Roman"/>
          <w:color w:val="000000"/>
          <w:sz w:val="24"/>
          <w:szCs w:val="24"/>
        </w:rPr>
        <w:t>Institute for Information Transmission Problems of RAS, Moscow) A.</w:t>
      </w:r>
      <w:r w:rsidR="001E7D80"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color w:val="000000"/>
          <w:sz w:val="24"/>
          <w:szCs w:val="24"/>
        </w:rPr>
        <w:t>L.</w:t>
      </w:r>
      <w:r w:rsidR="001E7D80"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33373">
        <w:rPr>
          <w:rFonts w:ascii="Times New Roman" w:hAnsi="Times New Roman" w:cs="Times New Roman"/>
          <w:color w:val="000000"/>
          <w:sz w:val="24"/>
          <w:szCs w:val="24"/>
        </w:rPr>
        <w:t>Kataev</w:t>
      </w:r>
      <w:proofErr w:type="spellEnd"/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(INR of RAS , Moscow and MIPT, Moscow ) and К. V. </w:t>
      </w:r>
      <w:proofErr w:type="spellStart"/>
      <w:r w:rsidRPr="00D33373">
        <w:rPr>
          <w:rFonts w:ascii="Times New Roman" w:hAnsi="Times New Roman" w:cs="Times New Roman"/>
          <w:color w:val="000000"/>
          <w:sz w:val="24"/>
          <w:szCs w:val="24"/>
        </w:rPr>
        <w:t>Stepanyantz</w:t>
      </w:r>
      <w:proofErr w:type="spellEnd"/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(MSU)</w:t>
      </w:r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The three-loop Adler D-function for N=1 SQCD regularized by dimensional reduction</w:t>
      </w:r>
      <w:r w:rsidRPr="00D33373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33373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4E761A" w:rsidRPr="00D33373" w:rsidRDefault="004E761A" w:rsidP="00592DF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33373">
        <w:rPr>
          <w:rFonts w:ascii="Times New Roman" w:hAnsi="Times New Roman" w:cs="Times New Roman"/>
          <w:color w:val="000000"/>
          <w:sz w:val="24"/>
          <w:szCs w:val="24"/>
        </w:rPr>
        <w:t>Preprint</w:t>
      </w:r>
      <w:proofErr w:type="spellEnd"/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 INR-TH-2019-001; arXiV:1902.09602 [</w:t>
      </w:r>
      <w:proofErr w:type="spellStart"/>
      <w:r w:rsidRPr="00D33373">
        <w:rPr>
          <w:rFonts w:ascii="Times New Roman" w:hAnsi="Times New Roman" w:cs="Times New Roman"/>
          <w:color w:val="000000"/>
          <w:sz w:val="24"/>
          <w:szCs w:val="24"/>
        </w:rPr>
        <w:t>hep-th</w:t>
      </w:r>
      <w:proofErr w:type="spellEnd"/>
      <w:r w:rsidRPr="00D33373">
        <w:rPr>
          <w:rFonts w:ascii="Times New Roman" w:hAnsi="Times New Roman" w:cs="Times New Roman"/>
          <w:color w:val="000000"/>
          <w:sz w:val="24"/>
          <w:szCs w:val="24"/>
        </w:rPr>
        <w:t xml:space="preserve">]; 25 pp. </w:t>
      </w:r>
    </w:p>
    <w:p w:rsidR="00991B43" w:rsidRPr="00D33373" w:rsidRDefault="00991B43" w:rsidP="00592DFE">
      <w:pPr>
        <w:pStyle w:val="a7"/>
        <w:widowControl/>
        <w:spacing w:line="276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 w:bidi="ar-SA"/>
        </w:rPr>
      </w:pPr>
    </w:p>
    <w:p w:rsidR="00991B43" w:rsidRDefault="00991B43" w:rsidP="00592DFE">
      <w:pPr>
        <w:pStyle w:val="a7"/>
        <w:widowControl/>
        <w:spacing w:line="276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91B43" w:rsidRDefault="00991B43" w:rsidP="00592DFE">
      <w:pPr>
        <w:pStyle w:val="a7"/>
        <w:widowControl/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8A4EFE" w:rsidRDefault="008A4EFE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8A4E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Завершена работа</w:t>
      </w:r>
      <w:r w:rsidRPr="008A4E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r w:rsidRPr="008A4E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по использованию разработанного в ИЯИ РАН генератора </w:t>
      </w:r>
    </w:p>
    <w:p w:rsidR="00991B43" w:rsidRPr="008A4EFE" w:rsidRDefault="008A4EFE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8A4E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Sr-82/Rb-82 в </w:t>
      </w:r>
      <w:proofErr w:type="spellStart"/>
      <w:r w:rsidRPr="008A4E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нейроонкологии</w:t>
      </w:r>
      <w:proofErr w:type="spellEnd"/>
      <w:r w:rsidRPr="008A4E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</w:t>
      </w:r>
    </w:p>
    <w:p w:rsidR="00991B43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Завершена работа, проведенная совместно с Российским научным центром радиологии и хирургических технологий им.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А.М.Гранова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Минздрава РФ, и опубликована статья в известном американском медицинском журнале по использованию разработанного в ИЯИ РАН генератора Sr-82/Rb-82 в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нейроонкологии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Ранее рубидий-82 использовали для диагностики в основном кардиологических заболеваний. В данном подходе имеется возможность различать злокачественные и доброкачественные образования в головном мозге по динамике удерживания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Rb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-82. Это также открывает новые возможности ПЭТ-диагностики злокачественных опухолей в комбинации с другими радиофармпрепаратами.</w:t>
      </w:r>
    </w:p>
    <w:p w:rsidR="00ED0C79" w:rsidRPr="00D33373" w:rsidRDefault="00ED0C79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B43" w:rsidRDefault="008A4EFE" w:rsidP="00592DFE">
      <w:pPr>
        <w:spacing w:after="0" w:line="276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Результаты работы опубликованы в статье: </w:t>
      </w:r>
    </w:p>
    <w:p w:rsidR="00592DFE" w:rsidRPr="00D33373" w:rsidRDefault="00592DFE" w:rsidP="00592DFE">
      <w:pPr>
        <w:spacing w:after="0" w:line="276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B43" w:rsidRPr="00D33373" w:rsidRDefault="00991B43" w:rsidP="00592D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N. A.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Kostenikov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B. L.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Zhuikov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V. M.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Chudakov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et al. Application of 82Sr/82Rb generator in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neurooncology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Brain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Behavior</w:t>
      </w:r>
      <w:proofErr w:type="spellEnd"/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, 2019; e01212.</w:t>
      </w:r>
      <w:r w:rsid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https://doi.org/10.1002/brb3.1212.</w:t>
      </w:r>
    </w:p>
    <w:p w:rsidR="00991B43" w:rsidRDefault="00991B43" w:rsidP="00592DFE">
      <w:pPr>
        <w:spacing w:after="0" w:line="276" w:lineRule="auto"/>
        <w:ind w:firstLine="708"/>
        <w:rPr>
          <w:lang w:val="en-US"/>
        </w:rPr>
      </w:pPr>
    </w:p>
    <w:p w:rsidR="00CB2473" w:rsidRDefault="00CB2473" w:rsidP="00592DFE">
      <w:pPr>
        <w:spacing w:after="0" w:line="276" w:lineRule="auto"/>
        <w:ind w:firstLine="708"/>
        <w:rPr>
          <w:lang w:val="en-US"/>
        </w:rPr>
      </w:pPr>
    </w:p>
    <w:p w:rsidR="00FB628F" w:rsidRDefault="00FB628F" w:rsidP="00592DFE">
      <w:pPr>
        <w:spacing w:after="0" w:line="276" w:lineRule="auto"/>
        <w:ind w:firstLine="708"/>
        <w:rPr>
          <w:lang w:val="en-US"/>
        </w:rPr>
      </w:pPr>
    </w:p>
    <w:p w:rsidR="00CB2473" w:rsidRDefault="00CB2473" w:rsidP="00592DFE">
      <w:pPr>
        <w:spacing w:after="0" w:line="276" w:lineRule="auto"/>
        <w:ind w:firstLine="708"/>
        <w:rPr>
          <w:lang w:val="en-US"/>
        </w:rPr>
      </w:pPr>
    </w:p>
    <w:p w:rsidR="00D33373" w:rsidRPr="00D33373" w:rsidRDefault="00D33373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D333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Получены первые результаты нового этапа работы установки Ковёр-2 на Баксанской нейтринной обсерватории, оптимизированной для поиска астрофизических фотонов с энергиями выше 100 ТэВ.</w:t>
      </w:r>
    </w:p>
    <w:p w:rsidR="00991B43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3373">
        <w:rPr>
          <w:rFonts w:ascii="Times New Roman" w:hAnsi="Times New Roman" w:cs="Times New Roman"/>
          <w:sz w:val="24"/>
          <w:szCs w:val="24"/>
        </w:rPr>
        <w:t xml:space="preserve"> Уникальный мюонный детектор установки позволяет эффективно выделять атмосферные ливни со свойствами, соответствующими первичным фотонам («фотонные кандидаты», см. рис.). Проведен поиск таких событий с направлений прихода трековых нейтринных событий высокой энергии, зарегистрированных и опубликованных экспериментом </w:t>
      </w:r>
      <w:proofErr w:type="spellStart"/>
      <w:r w:rsidRPr="00D33373">
        <w:rPr>
          <w:rFonts w:ascii="Times New Roman" w:hAnsi="Times New Roman" w:cs="Times New Roman"/>
          <w:sz w:val="24"/>
          <w:szCs w:val="24"/>
          <w:lang w:val="en-US"/>
        </w:rPr>
        <w:t>IceCube</w:t>
      </w:r>
      <w:proofErr w:type="spellEnd"/>
      <w:r w:rsidRPr="00D33373">
        <w:rPr>
          <w:rFonts w:ascii="Times New Roman" w:hAnsi="Times New Roman" w:cs="Times New Roman"/>
          <w:sz w:val="24"/>
          <w:szCs w:val="24"/>
        </w:rPr>
        <w:t xml:space="preserve">. В большинстве моделей происхождения астрофизических нейтрино они должны сопровождаться фотонами близкой энергии. На установке Ковёр-2 впервые в мире получены ограничения на потоки фотонов с энергиями выше </w:t>
      </w:r>
      <w:proofErr w:type="spellStart"/>
      <w:r w:rsidRPr="00D33373">
        <w:rPr>
          <w:rFonts w:ascii="Times New Roman" w:hAnsi="Times New Roman" w:cs="Times New Roman"/>
          <w:sz w:val="24"/>
          <w:szCs w:val="24"/>
        </w:rPr>
        <w:t>ПэВ</w:t>
      </w:r>
      <w:proofErr w:type="spellEnd"/>
      <w:r w:rsidRPr="00D33373">
        <w:rPr>
          <w:rFonts w:ascii="Times New Roman" w:hAnsi="Times New Roman" w:cs="Times New Roman"/>
          <w:sz w:val="24"/>
          <w:szCs w:val="24"/>
        </w:rPr>
        <w:t xml:space="preserve"> от </w:t>
      </w:r>
      <w:r w:rsidR="00773DCF" w:rsidRPr="00D33373">
        <w:rPr>
          <w:rFonts w:ascii="Times New Roman" w:hAnsi="Times New Roman" w:cs="Times New Roman"/>
          <w:sz w:val="24"/>
          <w:szCs w:val="24"/>
        </w:rPr>
        <w:t>возможных точечных</w:t>
      </w:r>
      <w:r w:rsidRPr="00D33373">
        <w:rPr>
          <w:rFonts w:ascii="Times New Roman" w:hAnsi="Times New Roman" w:cs="Times New Roman"/>
          <w:sz w:val="24"/>
          <w:szCs w:val="24"/>
        </w:rPr>
        <w:t xml:space="preserve"> источников нейтринных событий. Отсутствие регистрации таких фотонов позволит ограничить модели источников. Также получены ограничения на потоки таких фотонов от точечных источников </w:t>
      </w:r>
      <w:proofErr w:type="spellStart"/>
      <w:r w:rsidRPr="00D33373">
        <w:rPr>
          <w:rFonts w:ascii="Times New Roman" w:hAnsi="Times New Roman" w:cs="Times New Roman"/>
          <w:sz w:val="24"/>
          <w:szCs w:val="24"/>
          <w:lang w:val="en-US"/>
        </w:rPr>
        <w:t>Mrk</w:t>
      </w:r>
      <w:proofErr w:type="spellEnd"/>
      <w:r w:rsidRPr="00D33373">
        <w:rPr>
          <w:rFonts w:ascii="Times New Roman" w:hAnsi="Times New Roman" w:cs="Times New Roman"/>
          <w:sz w:val="24"/>
          <w:szCs w:val="24"/>
        </w:rPr>
        <w:t xml:space="preserve"> 421, </w:t>
      </w:r>
      <w:proofErr w:type="spellStart"/>
      <w:r w:rsidRPr="00D33373">
        <w:rPr>
          <w:rFonts w:ascii="Times New Roman" w:hAnsi="Times New Roman" w:cs="Times New Roman"/>
          <w:sz w:val="24"/>
          <w:szCs w:val="24"/>
          <w:lang w:val="en-US"/>
        </w:rPr>
        <w:t>Mrk</w:t>
      </w:r>
      <w:proofErr w:type="spellEnd"/>
      <w:r w:rsidRPr="00D33373">
        <w:rPr>
          <w:rFonts w:ascii="Times New Roman" w:hAnsi="Times New Roman" w:cs="Times New Roman"/>
          <w:sz w:val="24"/>
          <w:szCs w:val="24"/>
        </w:rPr>
        <w:t xml:space="preserve"> 501, </w:t>
      </w:r>
      <w:proofErr w:type="spellStart"/>
      <w:r w:rsidRPr="00D33373">
        <w:rPr>
          <w:rFonts w:ascii="Times New Roman" w:hAnsi="Times New Roman" w:cs="Times New Roman"/>
          <w:sz w:val="24"/>
          <w:szCs w:val="24"/>
          <w:lang w:val="en-US"/>
        </w:rPr>
        <w:t>Cyg</w:t>
      </w:r>
      <w:proofErr w:type="spellEnd"/>
      <w:r w:rsidRPr="00D33373">
        <w:rPr>
          <w:rFonts w:ascii="Times New Roman" w:hAnsi="Times New Roman" w:cs="Times New Roman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3373">
        <w:rPr>
          <w:rFonts w:ascii="Times New Roman" w:hAnsi="Times New Roman" w:cs="Times New Roman"/>
          <w:sz w:val="24"/>
          <w:szCs w:val="24"/>
        </w:rPr>
        <w:t xml:space="preserve">-3 и </w:t>
      </w:r>
      <w:proofErr w:type="spellStart"/>
      <w:r w:rsidRPr="00D33373">
        <w:rPr>
          <w:rFonts w:ascii="Times New Roman" w:hAnsi="Times New Roman" w:cs="Times New Roman"/>
          <w:sz w:val="24"/>
          <w:szCs w:val="24"/>
        </w:rPr>
        <w:t>Крабовидной</w:t>
      </w:r>
      <w:proofErr w:type="spellEnd"/>
      <w:r w:rsidRPr="00D33373">
        <w:rPr>
          <w:rFonts w:ascii="Times New Roman" w:hAnsi="Times New Roman" w:cs="Times New Roman"/>
          <w:sz w:val="24"/>
          <w:szCs w:val="24"/>
        </w:rPr>
        <w:t xml:space="preserve"> туманности и проведена оценка чувствительности обновленной установки к диффузному потоку фотонов с энергиями выше 100 ТэВ. </w:t>
      </w:r>
    </w:p>
    <w:p w:rsidR="00CB2473" w:rsidRDefault="00CB247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3373" w:rsidRPr="00D33373" w:rsidRDefault="00C31149" w:rsidP="00592DFE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039671" wp14:editId="0FAF635E">
            <wp:extent cx="2560320" cy="1696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49" w:rsidRDefault="00C31149" w:rsidP="00592DFE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Результаты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работы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опубликованы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статьях:</w:t>
      </w:r>
    </w:p>
    <w:p w:rsidR="00592DFE" w:rsidRPr="00C31149" w:rsidRDefault="00592DFE" w:rsidP="00592DFE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B43" w:rsidRPr="00C31149" w:rsidRDefault="00C31149" w:rsidP="00592DF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1149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Carpet-2 search for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PeV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 gamma rays associated with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IceCube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 high-energy neutrino </w:t>
      </w:r>
      <w:proofErr w:type="gram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events.</w:t>
      </w:r>
      <w:r w:rsidRPr="00C31149">
        <w:rPr>
          <w:rFonts w:ascii="Times New Roman" w:hAnsi="Times New Roman" w:cs="Times New Roman"/>
          <w:sz w:val="24"/>
          <w:szCs w:val="24"/>
          <w:lang w:val="en-US"/>
        </w:rPr>
        <w:t>»</w:t>
      </w:r>
      <w:proofErr w:type="gram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 By D.D.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Dzhappuev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I.M.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Dzaparova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E.A.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Gorbacheva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I.S.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Karpikov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M.M.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Khadzhiev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N.F.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Klimenko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A.U.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Kudzhaev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A.N.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Kurenya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A.S.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Lidvansky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O.I.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Mikhailova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V.B.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Petkov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K.V.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Ptitsyna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V.S.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Romanenko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G.I.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Rubtsov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S.V.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Troitsky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A.F.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Yanin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Ya.V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Zhezher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91B43" w:rsidRPr="00C31149">
        <w:rPr>
          <w:rFonts w:ascii="Times New Roman" w:hAnsi="Times New Roman" w:cs="Times New Roman"/>
          <w:sz w:val="24"/>
          <w:szCs w:val="24"/>
        </w:rPr>
        <w:t>Письма в ЖЭТФ 109 (2019) 223, JETP Letters 109 (2019) online first, doi:10.1134/S</w:t>
      </w:r>
      <w:proofErr w:type="gramStart"/>
      <w:r w:rsidR="00991B43" w:rsidRPr="00C31149">
        <w:rPr>
          <w:rFonts w:ascii="Times New Roman" w:hAnsi="Times New Roman" w:cs="Times New Roman"/>
          <w:sz w:val="24"/>
          <w:szCs w:val="24"/>
        </w:rPr>
        <w:t>0021364019040015 .</w:t>
      </w:r>
      <w:proofErr w:type="gramEnd"/>
      <w:r w:rsidR="00991B43" w:rsidRPr="00C31149">
        <w:rPr>
          <w:rFonts w:ascii="Times New Roman" w:hAnsi="Times New Roman" w:cs="Times New Roman"/>
          <w:sz w:val="24"/>
          <w:szCs w:val="24"/>
        </w:rPr>
        <w:t xml:space="preserve"> arXiv:1812.02662</w:t>
      </w:r>
    </w:p>
    <w:p w:rsidR="00991B43" w:rsidRPr="00C31149" w:rsidRDefault="00C31149" w:rsidP="00592DF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1149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Search for astrophysical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PeV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 gamma rays from point sources with Carpet-</w:t>
      </w:r>
      <w:proofErr w:type="gram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C31149">
        <w:rPr>
          <w:rFonts w:ascii="Times New Roman" w:hAnsi="Times New Roman" w:cs="Times New Roman"/>
          <w:sz w:val="24"/>
          <w:szCs w:val="24"/>
          <w:lang w:val="en-US"/>
        </w:rPr>
        <w:t>»</w:t>
      </w:r>
      <w:proofErr w:type="gram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 By D.D.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Dzhappuev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I.M.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Dzaparova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E.A.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Gorbacheva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I.S.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Karpikov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M.M.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Khadzhiev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N.F.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Klimenko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A.U.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Kudzhaev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A.N.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Kurenya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A.S.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Lidvansky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O.I.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Mikhailova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V.B.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Petkov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K.V.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Ptitsyna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V.S.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Romanenko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G.I.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Rubtsov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S.V.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Troitsky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A.F.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Yanin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Ya.V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Zhezher</w:t>
      </w:r>
      <w:proofErr w:type="spellEnd"/>
      <w:r w:rsidR="00991B43" w:rsidRPr="00C31149">
        <w:rPr>
          <w:rFonts w:ascii="Times New Roman" w:hAnsi="Times New Roman" w:cs="Times New Roman"/>
          <w:sz w:val="24"/>
          <w:szCs w:val="24"/>
          <w:lang w:val="en-US"/>
        </w:rPr>
        <w:t>. EPJ Web of Conferences – VLVNT-2018 (2019), in press. arXiv:1812.02663</w:t>
      </w:r>
    </w:p>
    <w:p w:rsidR="00991B43" w:rsidRDefault="00991B43" w:rsidP="00592DFE">
      <w:pPr>
        <w:spacing w:after="0" w:line="276" w:lineRule="auto"/>
      </w:pPr>
    </w:p>
    <w:p w:rsidR="00FB628F" w:rsidRDefault="00FB628F" w:rsidP="00592DFE">
      <w:pPr>
        <w:spacing w:after="0" w:line="276" w:lineRule="auto"/>
      </w:pPr>
    </w:p>
    <w:p w:rsidR="00FB628F" w:rsidRDefault="00FB628F" w:rsidP="00592DFE">
      <w:pPr>
        <w:spacing w:after="0" w:line="276" w:lineRule="auto"/>
      </w:pPr>
    </w:p>
    <w:p w:rsidR="00FB628F" w:rsidRDefault="00FB628F" w:rsidP="00592DFE">
      <w:pPr>
        <w:spacing w:after="0" w:line="276" w:lineRule="auto"/>
      </w:pPr>
    </w:p>
    <w:p w:rsidR="00991B43" w:rsidRPr="00C31149" w:rsidRDefault="00C31149" w:rsidP="00592DFE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C3114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Получено о</w:t>
      </w:r>
      <w:r w:rsidR="00991B43" w:rsidRPr="00C3114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граничение на взаимодействие частиц сверхлегкой темной материи с фотонами.</w:t>
      </w:r>
    </w:p>
    <w:p w:rsidR="00991B43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473">
        <w:rPr>
          <w:rFonts w:ascii="Times New Roman" w:hAnsi="Times New Roman" w:cs="Times New Roman"/>
          <w:sz w:val="24"/>
          <w:szCs w:val="24"/>
        </w:rPr>
        <w:t>В ряде популярных моделей тёмная материя состоит из сверхлёгких частиц с массами около 10</w:t>
      </w:r>
      <w:r w:rsidRPr="00CB2473">
        <w:rPr>
          <w:rFonts w:ascii="Times New Roman" w:hAnsi="Times New Roman" w:cs="Times New Roman"/>
          <w:sz w:val="24"/>
          <w:szCs w:val="24"/>
          <w:vertAlign w:val="superscript"/>
        </w:rPr>
        <w:t>-22</w:t>
      </w:r>
      <w:r w:rsidRPr="00CB2473">
        <w:rPr>
          <w:rFonts w:ascii="Times New Roman" w:hAnsi="Times New Roman" w:cs="Times New Roman"/>
          <w:sz w:val="24"/>
          <w:szCs w:val="24"/>
        </w:rPr>
        <w:t xml:space="preserve"> эВ. Часто предполагается, что столь малая масса оказывается устойчивой к </w:t>
      </w:r>
      <w:r w:rsidRPr="00CB2473">
        <w:rPr>
          <w:rFonts w:ascii="Times New Roman" w:hAnsi="Times New Roman" w:cs="Times New Roman"/>
          <w:sz w:val="24"/>
          <w:szCs w:val="24"/>
        </w:rPr>
        <w:lastRenderedPageBreak/>
        <w:t xml:space="preserve">квантовым поправкам благодаря особым взаимодействиям сверхлёгкой частицы, называемой в этом случае </w:t>
      </w:r>
      <w:proofErr w:type="spellStart"/>
      <w:r w:rsidRPr="00CB2473">
        <w:rPr>
          <w:rFonts w:ascii="Times New Roman" w:hAnsi="Times New Roman" w:cs="Times New Roman"/>
          <w:sz w:val="24"/>
          <w:szCs w:val="24"/>
        </w:rPr>
        <w:t>аксионоподобной</w:t>
      </w:r>
      <w:proofErr w:type="spellEnd"/>
      <w:r w:rsidRPr="00CB2473">
        <w:rPr>
          <w:rFonts w:ascii="Times New Roman" w:hAnsi="Times New Roman" w:cs="Times New Roman"/>
          <w:sz w:val="24"/>
          <w:szCs w:val="24"/>
        </w:rPr>
        <w:t xml:space="preserve">; такие частицы взаимодействуют с электромагнитным излучением специальным образом. Поле частиц тёмной материи совершает когерентные в доменах размера около 100 парсек осцилляции с периодом порядка года, и такие же осцилляции должна совершать плоскость поляризованного излучения при прохождении через тёмную материю. Период осцилляций определяется массой частицы тёмной материи и потому одинаков для всех источников. Были проанализированы архивные данные многолетних наблюдений поляризованного радиоизлучения компонент джетов активных галактик, полученные радиоинтерферометрами со сверхдлинными базами. Отсутствие осцилляций плоскостей поляризации излучения с универсальным периодом позволило получить наиболее строгие в мире ограничения на константу взаимодействия частицы сверхлёгкой тёмной материи с фотонами в интересном диапазоне масс частиц (см. рис.). </w:t>
      </w:r>
    </w:p>
    <w:p w:rsidR="00CB2473" w:rsidRDefault="00CB247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2473" w:rsidRDefault="00CB2473" w:rsidP="00592DFE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554A20" wp14:editId="7109A548">
            <wp:extent cx="3050540" cy="19532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473" w:rsidRPr="00CB2473" w:rsidRDefault="00CB247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2473" w:rsidRDefault="00CB2473" w:rsidP="00592DFE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Результаты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работы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опубликованы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стать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е:</w:t>
      </w:r>
    </w:p>
    <w:p w:rsidR="00592DFE" w:rsidRPr="00CB2473" w:rsidRDefault="00592DFE" w:rsidP="00592DFE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B43" w:rsidRDefault="00CB247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B2473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Constraining the photon coupling of ultra-light dark-matter axion-like particles by polarization variations of parsec-scale jets in active galaxies</w:t>
      </w:r>
      <w:r w:rsidRPr="00CB2473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 xml:space="preserve"> By M.M. Ivanov, Y.Y. </w:t>
      </w:r>
      <w:proofErr w:type="spellStart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Kovalev</w:t>
      </w:r>
      <w:proofErr w:type="spellEnd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 xml:space="preserve">, M.L. Lister, A.G. </w:t>
      </w:r>
      <w:proofErr w:type="spellStart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Panin</w:t>
      </w:r>
      <w:proofErr w:type="spellEnd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 xml:space="preserve">, A.B. </w:t>
      </w:r>
      <w:proofErr w:type="spellStart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Pushkarev</w:t>
      </w:r>
      <w:proofErr w:type="spellEnd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 xml:space="preserve">, T. </w:t>
      </w:r>
      <w:proofErr w:type="spellStart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Savolainen</w:t>
      </w:r>
      <w:proofErr w:type="spellEnd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 xml:space="preserve">, S.V. </w:t>
      </w:r>
      <w:proofErr w:type="spellStart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Troitsky</w:t>
      </w:r>
      <w:proofErr w:type="spellEnd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. JCAP 02 (2019) 059. doi:10.1088/1475-7516/2019/02/</w:t>
      </w:r>
      <w:r w:rsidRPr="00CB2473">
        <w:rPr>
          <w:rFonts w:ascii="Times New Roman" w:hAnsi="Times New Roman" w:cs="Times New Roman"/>
          <w:sz w:val="24"/>
          <w:szCs w:val="24"/>
          <w:lang w:val="en-US"/>
        </w:rPr>
        <w:t>059.</w:t>
      </w:r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arXiv</w:t>
      </w:r>
      <w:proofErr w:type="spellEnd"/>
      <w:r w:rsidR="00991B43" w:rsidRPr="00CB2473">
        <w:rPr>
          <w:rFonts w:ascii="Times New Roman" w:hAnsi="Times New Roman" w:cs="Times New Roman"/>
          <w:sz w:val="24"/>
          <w:szCs w:val="24"/>
          <w:lang w:val="en-US"/>
        </w:rPr>
        <w:t>: 1811.10997</w:t>
      </w:r>
    </w:p>
    <w:p w:rsidR="00CD5A34" w:rsidRPr="00CB2473" w:rsidRDefault="00CD5A34" w:rsidP="00592DFE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D5A34" w:rsidRPr="00CD5A34" w:rsidRDefault="00CD5A34" w:rsidP="00592DF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По данным наземной решетки Обсерватории </w:t>
      </w:r>
      <w:proofErr w:type="spellStart"/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Telescope</w:t>
      </w:r>
      <w:proofErr w:type="spellEnd"/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Array</w:t>
      </w:r>
      <w:proofErr w:type="spellEnd"/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получена оценка средней массы космических лучей </w:t>
      </w:r>
      <w:proofErr w:type="spellStart"/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утравысоких</w:t>
      </w:r>
      <w:proofErr w:type="spellEnd"/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энергий в диапазоне от 10^18 до 10^20 эВ и ограничения на поток космических гамма-квантов с энергией выше 10^18 эВ.</w:t>
      </w:r>
    </w:p>
    <w:p w:rsidR="00CD5A34" w:rsidRPr="00CD5A34" w:rsidRDefault="00CD5A34" w:rsidP="00592DF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CD5A34" w:rsidRPr="00CD5A34" w:rsidRDefault="00CD5A34" w:rsidP="00592DFE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5A34">
        <w:rPr>
          <w:rFonts w:ascii="Times New Roman" w:hAnsi="Times New Roman" w:cs="Times New Roman"/>
          <w:sz w:val="24"/>
          <w:szCs w:val="24"/>
        </w:rPr>
        <w:t xml:space="preserve">Средняя масса космических лучей впервые измерена с помощью наземной решетки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Telescope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D5A34">
        <w:rPr>
          <w:rFonts w:ascii="Times New Roman" w:hAnsi="Times New Roman" w:cs="Times New Roman"/>
          <w:sz w:val="24"/>
          <w:szCs w:val="24"/>
        </w:rPr>
        <w:t xml:space="preserve"> более широком диапазоне энергий, чем результат традиционного флуоресцентного метода. Ограничения на поток фотонов являются наиболее сильными в северном полушарии. Результаты получены с помощью методов машинного обучения, разработанных в ИЯИ РАН, позволяющих использовать одновременно 16 параметров ШАЛ, реконструированных по данным наземной решетки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Telescope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>.</w:t>
      </w:r>
    </w:p>
    <w:p w:rsidR="00CD5A34" w:rsidRDefault="00CD5A34" w:rsidP="00592DF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A34">
        <w:rPr>
          <w:rFonts w:ascii="Times New Roman" w:hAnsi="Times New Roman" w:cs="Times New Roman"/>
          <w:sz w:val="24"/>
          <w:szCs w:val="24"/>
        </w:rPr>
        <w:t> </w:t>
      </w:r>
    </w:p>
    <w:p w:rsidR="00CD5A34" w:rsidRPr="00C31149" w:rsidRDefault="00CD5A34" w:rsidP="00592DFE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Результаты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работы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опубликованы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Pr="00C31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статьях:</w:t>
      </w:r>
    </w:p>
    <w:p w:rsidR="00CD5A34" w:rsidRPr="00CD5A34" w:rsidRDefault="00CD5A34" w:rsidP="00592DF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F45">
        <w:rPr>
          <w:rFonts w:ascii="Times New Roman" w:hAnsi="Times New Roman" w:cs="Times New Roman"/>
          <w:sz w:val="24"/>
          <w:szCs w:val="24"/>
          <w:lang w:val="en-US"/>
        </w:rPr>
        <w:t>1. R. U. Abbasi et al. </w:t>
      </w:r>
      <w:r w:rsidRPr="00CD5A3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Telescope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Collaboration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 composition of ultrahigh-energy cosmic rays with the Telescope Array Surface Detector data, Phys.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Rev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>. D 99, 022002 (2019).</w:t>
      </w:r>
    </w:p>
    <w:p w:rsidR="00CD5A34" w:rsidRPr="00CD5A34" w:rsidRDefault="00CD5A34" w:rsidP="00592DF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A34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CD5A34" w:rsidRPr="00CD5A34" w:rsidRDefault="00CD5A34" w:rsidP="00592DFE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A34">
        <w:rPr>
          <w:rFonts w:ascii="Times New Roman" w:hAnsi="Times New Roman" w:cs="Times New Roman"/>
          <w:sz w:val="24"/>
          <w:szCs w:val="24"/>
        </w:rPr>
        <w:t xml:space="preserve">2. R. U. Abbasi et al. (Telescope Array Collaboration), Constraints on the diffuse photon flux with energies above 10^18 eV using the surface detector of the Telescope Array experiment, </w:t>
      </w:r>
      <w:proofErr w:type="spellStart"/>
      <w:r w:rsidRPr="00CD5A34">
        <w:rPr>
          <w:rFonts w:ascii="Times New Roman" w:hAnsi="Times New Roman" w:cs="Times New Roman"/>
          <w:sz w:val="24"/>
          <w:szCs w:val="24"/>
        </w:rPr>
        <w:t>Astroparticle</w:t>
      </w:r>
      <w:proofErr w:type="spellEnd"/>
      <w:r w:rsidRPr="00CD5A34">
        <w:rPr>
          <w:rFonts w:ascii="Times New Roman" w:hAnsi="Times New Roman" w:cs="Times New Roman"/>
          <w:sz w:val="24"/>
          <w:szCs w:val="24"/>
        </w:rPr>
        <w:t xml:space="preserve"> Physics, 110, 8-14 (2019).</w:t>
      </w:r>
    </w:p>
    <w:p w:rsidR="00991B43" w:rsidRPr="00CB2473" w:rsidRDefault="00991B43" w:rsidP="00592DF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91B43" w:rsidRPr="00CB2473" w:rsidRDefault="008A4EFE" w:rsidP="00592DFE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CB247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Проведены успешные испытания 225Ac/213Bi генератора в режиме циркуляции</w:t>
      </w:r>
    </w:p>
    <w:p w:rsidR="00991B43" w:rsidRPr="00CB2473" w:rsidRDefault="00991B43" w:rsidP="00592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473">
        <w:rPr>
          <w:rFonts w:ascii="Times New Roman" w:hAnsi="Times New Roman" w:cs="Times New Roman"/>
          <w:sz w:val="24"/>
          <w:szCs w:val="24"/>
        </w:rPr>
        <w:t>Медицинский альфа-излучающий радионуклид актиний-225 используется для терапии онкологических заболеваний непосредственно или в качестве материнского радионуклида в 225Ac/213Bi генераторе. Линейный ускоритель ИЯИ РАН обладает возможностями производства 225Ac в больших количествах.</w:t>
      </w:r>
    </w:p>
    <w:p w:rsidR="00991B43" w:rsidRPr="00CB2473" w:rsidRDefault="00991B43" w:rsidP="00592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473">
        <w:rPr>
          <w:rFonts w:ascii="Times New Roman" w:hAnsi="Times New Roman" w:cs="Times New Roman"/>
          <w:sz w:val="24"/>
          <w:szCs w:val="24"/>
        </w:rPr>
        <w:t>Полученный из облученного тория актиний-225 использовали для дальнейшей разработки 225Ac/213Bi генератора на основе неорганического сорбента Т-39.</w:t>
      </w:r>
    </w:p>
    <w:p w:rsidR="00991B43" w:rsidRPr="00CB2473" w:rsidRDefault="00991B43" w:rsidP="00592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473">
        <w:rPr>
          <w:rFonts w:ascii="Times New Roman" w:hAnsi="Times New Roman" w:cs="Times New Roman"/>
          <w:sz w:val="24"/>
          <w:szCs w:val="24"/>
        </w:rPr>
        <w:t>Проведены успешные испытания 225Ac/213Bi генератора в режиме циркуляции.</w:t>
      </w:r>
    </w:p>
    <w:p w:rsidR="00CB2473" w:rsidRPr="00CB2473" w:rsidRDefault="00CB2473" w:rsidP="00592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473">
        <w:rPr>
          <w:rFonts w:ascii="Times New Roman" w:hAnsi="Times New Roman" w:cs="Times New Roman"/>
          <w:sz w:val="24"/>
          <w:szCs w:val="24"/>
        </w:rPr>
        <w:t xml:space="preserve">Режим циркуляции позволяет получить выход 213Bi с активностью более 80%, который успешно используется в лечении онкологических заболеваний. </w:t>
      </w:r>
    </w:p>
    <w:p w:rsidR="00991B43" w:rsidRDefault="00991B43" w:rsidP="00592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8"/>
        <w:gridCol w:w="4877"/>
      </w:tblGrid>
      <w:tr w:rsidR="00991B43" w:rsidTr="00245F45">
        <w:tc>
          <w:tcPr>
            <w:tcW w:w="4478" w:type="dxa"/>
            <w:hideMark/>
          </w:tcPr>
          <w:p w:rsidR="00991B43" w:rsidRDefault="00991B43" w:rsidP="00592D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26B127" wp14:editId="2166D666">
                  <wp:extent cx="2893060" cy="2369185"/>
                  <wp:effectExtent l="0" t="0" r="2540" b="0"/>
                  <wp:docPr id="6" name="Рисунок 6" descr="для Василь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ля Василь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hideMark/>
          </w:tcPr>
          <w:p w:rsidR="00991B43" w:rsidRDefault="00991B43" w:rsidP="00592D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3BC780" wp14:editId="6D6125B5">
                  <wp:extent cx="3167380" cy="2418715"/>
                  <wp:effectExtent l="0" t="0" r="0" b="635"/>
                  <wp:docPr id="5" name="Рисунок 5" descr="Ci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i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4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B43" w:rsidRPr="00CB2473" w:rsidTr="00245F45">
        <w:tc>
          <w:tcPr>
            <w:tcW w:w="4478" w:type="dxa"/>
            <w:hideMark/>
          </w:tcPr>
          <w:p w:rsidR="00991B43" w:rsidRPr="00CB2473" w:rsidRDefault="00991B43" w:rsidP="00592D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473">
              <w:rPr>
                <w:rFonts w:ascii="Times New Roman" w:hAnsi="Times New Roman" w:cs="Times New Roman"/>
                <w:sz w:val="24"/>
                <w:szCs w:val="24"/>
              </w:rPr>
              <w:t>Рис. 1. Схема обратного 225Ac/213Bi генератора на основе неорганического сорбента Т-39, работающего в режиме циркуляции.</w:t>
            </w:r>
          </w:p>
        </w:tc>
        <w:tc>
          <w:tcPr>
            <w:tcW w:w="4877" w:type="dxa"/>
            <w:hideMark/>
          </w:tcPr>
          <w:p w:rsidR="00991B43" w:rsidRPr="00CB2473" w:rsidRDefault="00991B43" w:rsidP="00592D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2473">
              <w:rPr>
                <w:rFonts w:ascii="Times New Roman" w:hAnsi="Times New Roman" w:cs="Times New Roman"/>
                <w:sz w:val="24"/>
                <w:szCs w:val="24"/>
              </w:rPr>
              <w:t>Рис. 2. Эффективность извлечения 213Bi из циркулирующего обратного 225Ac/213Bi генератора на основе неорганического сорбента Т-39 (масса 100 мг) в зависимости от времени циркуляции.</w:t>
            </w:r>
          </w:p>
        </w:tc>
      </w:tr>
    </w:tbl>
    <w:p w:rsidR="00991B43" w:rsidRDefault="00991B43" w:rsidP="00592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</w:pPr>
    </w:p>
    <w:p w:rsidR="00CB2473" w:rsidRDefault="00CB2473" w:rsidP="00592DFE">
      <w:pPr>
        <w:spacing w:after="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Результаты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работы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опубликованы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33373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Pr="00CB2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статье:</w:t>
      </w:r>
    </w:p>
    <w:p w:rsidR="00F67BFD" w:rsidRPr="00CB2473" w:rsidRDefault="00F67BFD" w:rsidP="00592DFE">
      <w:pPr>
        <w:spacing w:after="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B43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473">
        <w:rPr>
          <w:rFonts w:ascii="Times New Roman" w:hAnsi="Times New Roman" w:cs="Times New Roman"/>
          <w:sz w:val="24"/>
          <w:szCs w:val="24"/>
        </w:rPr>
        <w:t xml:space="preserve">С.В. Ермолаев, А.К. </w:t>
      </w:r>
      <w:proofErr w:type="spellStart"/>
      <w:r w:rsidRPr="00CB2473">
        <w:rPr>
          <w:rFonts w:ascii="Times New Roman" w:hAnsi="Times New Roman" w:cs="Times New Roman"/>
          <w:sz w:val="24"/>
          <w:szCs w:val="24"/>
        </w:rPr>
        <w:t>Скасырская</w:t>
      </w:r>
      <w:proofErr w:type="spellEnd"/>
      <w:r w:rsidRPr="00CB2473">
        <w:rPr>
          <w:rFonts w:ascii="Times New Roman" w:hAnsi="Times New Roman" w:cs="Times New Roman"/>
          <w:sz w:val="24"/>
          <w:szCs w:val="24"/>
        </w:rPr>
        <w:t xml:space="preserve">. Изучение движения генетически связанных радионуклидов 221Fr и 213Bi в </w:t>
      </w:r>
      <w:proofErr w:type="spellStart"/>
      <w:r w:rsidRPr="00CB2473">
        <w:rPr>
          <w:rFonts w:ascii="Times New Roman" w:hAnsi="Times New Roman" w:cs="Times New Roman"/>
          <w:sz w:val="24"/>
          <w:szCs w:val="24"/>
        </w:rPr>
        <w:t>хроматографической</w:t>
      </w:r>
      <w:proofErr w:type="spellEnd"/>
      <w:r w:rsidRPr="00CB2473">
        <w:rPr>
          <w:rFonts w:ascii="Times New Roman" w:hAnsi="Times New Roman" w:cs="Times New Roman"/>
          <w:sz w:val="24"/>
          <w:szCs w:val="24"/>
        </w:rPr>
        <w:t xml:space="preserve"> среде. Радиохимия, 2019, т. 61, N. 1, c. 41–50.</w:t>
      </w:r>
    </w:p>
    <w:p w:rsidR="00F67BFD" w:rsidRDefault="00F67BFD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7BFD" w:rsidRDefault="00F67BFD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7BFD" w:rsidRDefault="00F67BFD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7BFD" w:rsidRDefault="00F67BFD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7BFD" w:rsidRPr="00CB2473" w:rsidRDefault="00F67BFD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B43" w:rsidRDefault="00991B43" w:rsidP="00592DF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1B43" w:rsidRPr="00B22FA4" w:rsidRDefault="00991B43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B22FA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Исследование подпорогового рождения легких векторных мезонов и заряженных</w:t>
      </w:r>
    </w:p>
    <w:p w:rsidR="00991B43" w:rsidRDefault="00991B43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proofErr w:type="spellStart"/>
      <w:r w:rsidRPr="00B22FA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каонов</w:t>
      </w:r>
      <w:proofErr w:type="spellEnd"/>
      <w:r w:rsidRPr="00B22FA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в протон и фотоядерных реакциях</w:t>
      </w:r>
    </w:p>
    <w:p w:rsidR="006926AD" w:rsidRDefault="006926AD" w:rsidP="00592DFE">
      <w:pPr>
        <w:spacing w:after="0" w:line="276" w:lineRule="auto"/>
        <w:jc w:val="center"/>
        <w:rPr>
          <w:b/>
          <w:bCs/>
        </w:rPr>
      </w:pPr>
    </w:p>
    <w:p w:rsidR="00991B43" w:rsidRPr="00CD5A34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последние десятилетия достигнут существенный прогресс как в экспериментальном изучении, так и в теоретическом описании свойств холодной ядерной материи на малых </w:t>
      </w:r>
      <w:proofErr w:type="spellStart"/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>межнуклонных</w:t>
      </w:r>
      <w:proofErr w:type="spellEnd"/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расстояниях </w:t>
      </w:r>
    </w:p>
    <w:p w:rsidR="00991B43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>Показано, что, кроме известного метода исследования структуры ядер на малых расстояниях в процессах глубоко неупругого рассеяния лептонов, важным дополнительным источником информации являются процессы образования частиц в ядро-ядерных реакциях за пределами кинематики нуклон-нуклонных столкновений. Также сформулирован ряд предсказаний о поведении специфических характеристик таких процессов, которые могут быть извлечены из экспериментальных данных по столкновению ядер золота при энергии 2,4 ГэВ, полученных на установке HADES в исследовательском центре GSI (Германия).</w:t>
      </w:r>
    </w:p>
    <w:p w:rsidR="00CD5A34" w:rsidRPr="00CD5A34" w:rsidRDefault="00CD5A34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B43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результатам исследований подготовлена публикация в журнале «Ядерная физика»: </w:t>
      </w:r>
    </w:p>
    <w:p w:rsidR="00F67BFD" w:rsidRPr="00CD5A34" w:rsidRDefault="00F67BFD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1" w:name="_GoBack"/>
      <w:bookmarkEnd w:id="1"/>
    </w:p>
    <w:p w:rsidR="00991B43" w:rsidRPr="00CD5A34" w:rsidRDefault="00991B43" w:rsidP="00592DFE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>Ю.Т.Киселев</w:t>
      </w:r>
      <w:proofErr w:type="spellEnd"/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>Э.Я.Парьев</w:t>
      </w:r>
      <w:proofErr w:type="spellEnd"/>
      <w:r w:rsidRPr="00CD5A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«СТРУКТУРА ЯДЕРНОЙ МАТЕРИИ НА МАЛЫХ РАССТОЯНИЯХ»</w:t>
      </w:r>
    </w:p>
    <w:p w:rsidR="00991B43" w:rsidRPr="009A464C" w:rsidRDefault="00991B43" w:rsidP="00592DF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9A464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</w:p>
    <w:p w:rsidR="00991B43" w:rsidRPr="00592DFE" w:rsidRDefault="00991B43" w:rsidP="00592DFE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A7CB2">
        <w:rPr>
          <w:rFonts w:ascii="Arial" w:eastAsia="Times New Roman" w:hAnsi="Arial" w:cs="Arial"/>
          <w:color w:val="222222"/>
          <w:sz w:val="24"/>
          <w:szCs w:val="24"/>
          <w:lang w:val="en-US" w:eastAsia="ru-RU"/>
        </w:rPr>
        <w:t> </w:t>
      </w:r>
    </w:p>
    <w:p w:rsidR="00CD5A34" w:rsidRPr="00CD5A34" w:rsidRDefault="00CD5A34" w:rsidP="00592D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CD5A3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Завершаются работы по монтажу двух новых кластеров нейтринного телескопа Байкал- GVD.</w:t>
      </w:r>
    </w:p>
    <w:p w:rsidR="00CD5A34" w:rsidRDefault="00CD5A34" w:rsidP="00592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Байкальской экспедиции, по состоянию на 31 марта, завершаются работы по монтажу двух новых кластеров, двух глубоководных линий кабельной связи и ремонту трех действующих первых кластеров нейтринного телескопа Байкал- </w:t>
      </w:r>
      <w:r>
        <w:rPr>
          <w:rFonts w:ascii="Times New Roman" w:hAnsi="Times New Roman" w:cs="Times New Roman"/>
          <w:sz w:val="24"/>
          <w:szCs w:val="24"/>
          <w:lang w:val="en-US"/>
        </w:rPr>
        <w:t>GVD</w:t>
      </w:r>
      <w:r>
        <w:rPr>
          <w:rFonts w:ascii="Times New Roman" w:hAnsi="Times New Roman" w:cs="Times New Roman"/>
          <w:sz w:val="24"/>
          <w:szCs w:val="24"/>
        </w:rPr>
        <w:t>. С вводом их в эксплуатацию в апреле 2019 года эффективный объем телескопа должен достичь 0.25 куб км в задаче поиска ливневых событий от нейтрино высоких энергий астрофизической природы.</w:t>
      </w:r>
    </w:p>
    <w:p w:rsidR="00991B43" w:rsidRDefault="00991B43" w:rsidP="00592DFE">
      <w:pPr>
        <w:spacing w:after="0" w:line="276" w:lineRule="auto"/>
      </w:pPr>
    </w:p>
    <w:p w:rsidR="00991B43" w:rsidRPr="00BA7CB2" w:rsidRDefault="00991B43" w:rsidP="00592DF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0EEE" w:rsidRDefault="00CA0EEE" w:rsidP="00592DFE">
      <w:pPr>
        <w:spacing w:after="0" w:line="276" w:lineRule="auto"/>
      </w:pPr>
    </w:p>
    <w:sectPr w:rsidR="00CA0EEE" w:rsidSect="00064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51B82"/>
    <w:multiLevelType w:val="hybridMultilevel"/>
    <w:tmpl w:val="50F2E05E"/>
    <w:lvl w:ilvl="0" w:tplc="1130D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vertAlign w:val="baseline"/>
        <w:lang w:val="en-US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734E0"/>
    <w:multiLevelType w:val="hybridMultilevel"/>
    <w:tmpl w:val="56C4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66A1B"/>
    <w:multiLevelType w:val="hybridMultilevel"/>
    <w:tmpl w:val="50F2E05E"/>
    <w:lvl w:ilvl="0" w:tplc="1130D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vertAlign w:val="baseline"/>
        <w:lang w:val="en-US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CC3D73"/>
    <w:multiLevelType w:val="hybridMultilevel"/>
    <w:tmpl w:val="4F18C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0E"/>
    <w:rsid w:val="001C14E7"/>
    <w:rsid w:val="001E7D80"/>
    <w:rsid w:val="00245F45"/>
    <w:rsid w:val="004E761A"/>
    <w:rsid w:val="00565B4B"/>
    <w:rsid w:val="00592DFE"/>
    <w:rsid w:val="006926AD"/>
    <w:rsid w:val="00773DCF"/>
    <w:rsid w:val="0080747C"/>
    <w:rsid w:val="00812E66"/>
    <w:rsid w:val="00840913"/>
    <w:rsid w:val="008A4EFE"/>
    <w:rsid w:val="008F170E"/>
    <w:rsid w:val="00991B43"/>
    <w:rsid w:val="00B22FA4"/>
    <w:rsid w:val="00C31149"/>
    <w:rsid w:val="00CA0EEE"/>
    <w:rsid w:val="00CB2473"/>
    <w:rsid w:val="00CD5A34"/>
    <w:rsid w:val="00D00BB0"/>
    <w:rsid w:val="00D33373"/>
    <w:rsid w:val="00ED0C79"/>
    <w:rsid w:val="00F67BFD"/>
    <w:rsid w:val="00FB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93ADF"/>
  <w15:chartTrackingRefBased/>
  <w15:docId w15:val="{EAA2B336-A0F6-434D-9D5E-5D0174A0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91B43"/>
    <w:rPr>
      <w:b/>
      <w:bCs/>
    </w:rPr>
  </w:style>
  <w:style w:type="table" w:styleId="a4">
    <w:name w:val="Table Grid"/>
    <w:basedOn w:val="a1"/>
    <w:uiPriority w:val="59"/>
    <w:rsid w:val="00991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uiPriority w:val="99"/>
    <w:rsid w:val="00991B43"/>
    <w:pPr>
      <w:widowControl w:val="0"/>
      <w:autoSpaceDE w:val="0"/>
      <w:autoSpaceDN w:val="0"/>
      <w:adjustRightInd w:val="0"/>
      <w:spacing w:after="0" w:line="490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991B43"/>
    <w:rPr>
      <w:rFonts w:ascii="Times New Roman" w:hAnsi="Times New Roman" w:cs="Times New Roman"/>
      <w:sz w:val="26"/>
      <w:szCs w:val="26"/>
    </w:rPr>
  </w:style>
  <w:style w:type="character" w:styleId="a5">
    <w:name w:val="Hyperlink"/>
    <w:basedOn w:val="a0"/>
    <w:uiPriority w:val="99"/>
    <w:unhideWhenUsed/>
    <w:rsid w:val="00991B4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991B43"/>
    <w:pPr>
      <w:spacing w:after="200" w:line="276" w:lineRule="auto"/>
      <w:ind w:left="720"/>
      <w:contextualSpacing/>
    </w:pPr>
  </w:style>
  <w:style w:type="paragraph" w:customStyle="1" w:styleId="a7">
    <w:name w:val="Текст в заданном формате"/>
    <w:basedOn w:val="a"/>
    <w:rsid w:val="00991B43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styleId="a8">
    <w:name w:val="Normal (Web)"/>
    <w:basedOn w:val="a"/>
    <w:uiPriority w:val="99"/>
    <w:unhideWhenUsed/>
    <w:rsid w:val="0080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moriond.in2p3.fr/QCD/2019/TuesdayMorning/Skwarnicki.pptx" TargetMode="Externa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oriond.in2p3.fr/2019/EW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riond.in2p3.fr/2019/EW/slides/5_Thursday/1_morning/4_betti_federico_v4.pd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4BCA4-AC89-468D-845A-AF07804EB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2319</Words>
  <Characters>13223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2019-03-28T11:41:00Z</dcterms:created>
  <dcterms:modified xsi:type="dcterms:W3CDTF">2019-03-29T11:16:00Z</dcterms:modified>
</cp:coreProperties>
</file>